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F992B" w14:textId="48010159" w:rsidR="00825FEC" w:rsidRPr="00DC1962" w:rsidRDefault="00104FA6" w:rsidP="00EA7EE5">
      <w:pPr>
        <w:rPr>
          <w:rFonts w:cstheme="minorHAnsi"/>
          <w:lang w:val="en-US" w:bidi="he-IL"/>
        </w:rPr>
      </w:pPr>
      <w:r>
        <w:rPr>
          <w:rFonts w:cstheme="minorHAnsi"/>
        </w:rPr>
        <w:t xml:space="preserve"> </w:t>
      </w:r>
    </w:p>
    <w:p w14:paraId="4FE3AEB5" w14:textId="77777777" w:rsidR="007626BE" w:rsidRDefault="00825FEC" w:rsidP="00EA7EE5">
      <w:pPr>
        <w:pBdr>
          <w:bottom w:val="single" w:sz="4" w:space="1" w:color="auto"/>
        </w:pBdr>
        <w:rPr>
          <w:rFonts w:cstheme="minorHAnsi"/>
        </w:rPr>
      </w:pPr>
      <w:r w:rsidRPr="00EF0FF8">
        <w:rPr>
          <w:rFonts w:cstheme="minorHAnsi"/>
        </w:rPr>
        <w:t>GIEP - 26</w:t>
      </w:r>
      <w:r w:rsidRPr="00EF0FF8">
        <w:rPr>
          <w:rFonts w:cstheme="minorHAnsi"/>
          <w:vertAlign w:val="superscript"/>
        </w:rPr>
        <w:t>th</w:t>
      </w:r>
      <w:r w:rsidRPr="00EF0FF8">
        <w:rPr>
          <w:rFonts w:cstheme="minorHAnsi"/>
        </w:rPr>
        <w:t xml:space="preserve"> June 2020</w:t>
      </w:r>
    </w:p>
    <w:p w14:paraId="6CB23669" w14:textId="77777777" w:rsidR="001B0675" w:rsidRPr="00EF0FF8" w:rsidRDefault="001B0675" w:rsidP="00EA7EE5">
      <w:pPr>
        <w:pBdr>
          <w:bottom w:val="single" w:sz="4" w:space="1" w:color="auto"/>
        </w:pBdr>
        <w:rPr>
          <w:rFonts w:cstheme="minorHAnsi"/>
        </w:rPr>
      </w:pPr>
    </w:p>
    <w:p w14:paraId="0BDE4020" w14:textId="77777777" w:rsidR="00825FEC" w:rsidRPr="00EF0FF8" w:rsidRDefault="00825FEC" w:rsidP="00EA7EE5">
      <w:pPr>
        <w:rPr>
          <w:rFonts w:cstheme="minorHAnsi"/>
        </w:rPr>
      </w:pPr>
    </w:p>
    <w:p w14:paraId="684EC757" w14:textId="77777777" w:rsidR="001B0675" w:rsidRDefault="001B0675" w:rsidP="00EA7EE5">
      <w:pPr>
        <w:jc w:val="center"/>
        <w:rPr>
          <w:rFonts w:cstheme="minorHAnsi"/>
          <w:sz w:val="28"/>
          <w:szCs w:val="28"/>
        </w:rPr>
      </w:pPr>
    </w:p>
    <w:p w14:paraId="31424BE4" w14:textId="77777777" w:rsidR="00825FEC" w:rsidRPr="00EA7EE5" w:rsidRDefault="005560EB" w:rsidP="00EA7EE5">
      <w:pPr>
        <w:jc w:val="center"/>
        <w:rPr>
          <w:rFonts w:cstheme="minorHAnsi"/>
          <w:sz w:val="28"/>
          <w:szCs w:val="28"/>
          <w:lang w:val="en-GB"/>
        </w:rPr>
      </w:pPr>
      <w:r w:rsidRPr="00EA7EE5">
        <w:rPr>
          <w:rFonts w:cstheme="minorHAnsi"/>
          <w:sz w:val="28"/>
          <w:szCs w:val="28"/>
          <w:lang w:val="en-GB"/>
        </w:rPr>
        <w:t>Vicissitudes of a Transmission that Knots</w:t>
      </w:r>
    </w:p>
    <w:p w14:paraId="57664A42" w14:textId="77777777" w:rsidR="00825FEC" w:rsidRPr="00EA7EE5" w:rsidRDefault="00825FEC" w:rsidP="00EA7EE5">
      <w:pPr>
        <w:jc w:val="center"/>
        <w:rPr>
          <w:rFonts w:cstheme="minorHAnsi"/>
          <w:i/>
          <w:iCs/>
          <w:sz w:val="28"/>
          <w:szCs w:val="28"/>
          <w:lang w:val="en-GB"/>
        </w:rPr>
      </w:pPr>
      <w:r w:rsidRPr="00EA7EE5">
        <w:rPr>
          <w:rFonts w:cstheme="minorHAnsi"/>
          <w:i/>
          <w:iCs/>
          <w:sz w:val="28"/>
          <w:szCs w:val="28"/>
          <w:lang w:val="en-GB"/>
        </w:rPr>
        <w:t>What Transmission Knots</w:t>
      </w:r>
    </w:p>
    <w:p w14:paraId="0A3BBD6A" w14:textId="77777777" w:rsidR="001B0675" w:rsidRPr="00EA7EE5" w:rsidRDefault="001B0675" w:rsidP="00EA7EE5">
      <w:pPr>
        <w:jc w:val="center"/>
        <w:rPr>
          <w:rFonts w:cstheme="minorHAnsi"/>
          <w:sz w:val="28"/>
          <w:szCs w:val="28"/>
          <w:lang w:val="en-GB"/>
        </w:rPr>
      </w:pPr>
    </w:p>
    <w:p w14:paraId="30DE5384" w14:textId="77777777" w:rsidR="00825FEC" w:rsidRPr="00EA7EE5" w:rsidRDefault="001B0675" w:rsidP="00EA7EE5">
      <w:pPr>
        <w:jc w:val="right"/>
        <w:rPr>
          <w:rFonts w:cstheme="minorHAnsi"/>
          <w:i/>
          <w:iCs/>
          <w:lang w:val="en-GB"/>
        </w:rPr>
      </w:pPr>
      <w:r w:rsidRPr="00EA7EE5">
        <w:rPr>
          <w:rFonts w:cstheme="minorHAnsi"/>
          <w:i/>
          <w:iCs/>
          <w:lang w:val="en-GB"/>
        </w:rPr>
        <w:t>Florencia F.C Shanahan</w:t>
      </w:r>
    </w:p>
    <w:p w14:paraId="5C36B7C8" w14:textId="77777777" w:rsidR="001B0675" w:rsidRDefault="001B0675" w:rsidP="00D63419">
      <w:pPr>
        <w:spacing w:line="276" w:lineRule="auto"/>
        <w:rPr>
          <w:rFonts w:cstheme="minorHAnsi"/>
          <w:i/>
          <w:iCs/>
          <w:lang w:val="en-GB"/>
        </w:rPr>
      </w:pPr>
    </w:p>
    <w:p w14:paraId="3A3562C7" w14:textId="77777777" w:rsidR="00B63A00" w:rsidRPr="00EA7EE5" w:rsidRDefault="00B63A00" w:rsidP="00D63419">
      <w:pPr>
        <w:spacing w:line="276" w:lineRule="auto"/>
        <w:jc w:val="right"/>
        <w:rPr>
          <w:rFonts w:cstheme="minorHAnsi"/>
          <w:i/>
          <w:iCs/>
          <w:lang w:val="en-GB"/>
        </w:rPr>
      </w:pPr>
    </w:p>
    <w:p w14:paraId="2D1B2E15" w14:textId="77777777" w:rsidR="001B0675" w:rsidRPr="00EA7EE5" w:rsidRDefault="001B0675" w:rsidP="00D63419">
      <w:pPr>
        <w:pStyle w:val="a5"/>
        <w:spacing w:line="276" w:lineRule="auto"/>
        <w:ind w:left="0"/>
        <w:jc w:val="both"/>
        <w:rPr>
          <w:rFonts w:cstheme="minorHAnsi"/>
          <w:b/>
          <w:bCs/>
          <w:color w:val="000000" w:themeColor="text1"/>
          <w:lang w:val="en-GB"/>
        </w:rPr>
      </w:pPr>
    </w:p>
    <w:p w14:paraId="06C3A18A" w14:textId="77777777" w:rsidR="00D63419" w:rsidRPr="00E34371" w:rsidRDefault="00EA7EE5" w:rsidP="00E34371">
      <w:pPr>
        <w:pStyle w:val="a5"/>
        <w:numPr>
          <w:ilvl w:val="0"/>
          <w:numId w:val="2"/>
        </w:numPr>
        <w:spacing w:line="276" w:lineRule="auto"/>
        <w:jc w:val="both"/>
        <w:rPr>
          <w:rFonts w:cstheme="minorHAnsi"/>
          <w:b/>
          <w:bCs/>
          <w:color w:val="000000" w:themeColor="text1"/>
          <w:lang w:val="en-GB"/>
        </w:rPr>
      </w:pPr>
      <w:r w:rsidRPr="00EA7EE5">
        <w:rPr>
          <w:rFonts w:cstheme="minorHAnsi"/>
          <w:b/>
          <w:bCs/>
          <w:color w:val="000000" w:themeColor="text1"/>
          <w:lang w:val="en-GB"/>
        </w:rPr>
        <w:t>Introduction</w:t>
      </w:r>
    </w:p>
    <w:p w14:paraId="1A18F0AB" w14:textId="77777777" w:rsidR="00EA7EE5" w:rsidRPr="00EA7EE5" w:rsidRDefault="00EA7EE5" w:rsidP="00D63419">
      <w:pPr>
        <w:pStyle w:val="a5"/>
        <w:spacing w:line="276" w:lineRule="auto"/>
        <w:ind w:left="1080"/>
        <w:jc w:val="both"/>
        <w:rPr>
          <w:rFonts w:cstheme="minorHAnsi"/>
          <w:color w:val="000000" w:themeColor="text1"/>
          <w:lang w:val="en-GB"/>
        </w:rPr>
      </w:pPr>
    </w:p>
    <w:p w14:paraId="49D5992D" w14:textId="6B42A28C" w:rsidR="001279A6" w:rsidRPr="00EA7EE5" w:rsidRDefault="00825FEC" w:rsidP="00D63419">
      <w:pPr>
        <w:spacing w:line="276" w:lineRule="auto"/>
        <w:jc w:val="both"/>
        <w:rPr>
          <w:rFonts w:cstheme="minorHAnsi"/>
          <w:color w:val="000000" w:themeColor="text1"/>
          <w:lang w:val="en-GB"/>
        </w:rPr>
      </w:pPr>
      <w:r w:rsidRPr="00EA7EE5">
        <w:rPr>
          <w:rFonts w:cstheme="minorHAnsi"/>
          <w:color w:val="000000" w:themeColor="text1"/>
          <w:lang w:val="en-GB"/>
        </w:rPr>
        <w:t xml:space="preserve">First of all I would like to thank Perla Miglin </w:t>
      </w:r>
      <w:r w:rsidR="00D63419">
        <w:rPr>
          <w:rFonts w:cstheme="minorHAnsi"/>
          <w:color w:val="000000" w:themeColor="text1"/>
          <w:lang w:val="en-GB"/>
        </w:rPr>
        <w:t xml:space="preserve">and the GIEP </w:t>
      </w:r>
      <w:r w:rsidRPr="00EA7EE5">
        <w:rPr>
          <w:rFonts w:cstheme="minorHAnsi"/>
          <w:color w:val="000000" w:themeColor="text1"/>
          <w:lang w:val="en-GB"/>
        </w:rPr>
        <w:t xml:space="preserve">for her invitation today. I have been four times to Israel, </w:t>
      </w:r>
      <w:r w:rsidR="001279A6" w:rsidRPr="00EA7EE5">
        <w:rPr>
          <w:rFonts w:cstheme="minorHAnsi"/>
          <w:color w:val="000000" w:themeColor="text1"/>
          <w:lang w:val="en-GB"/>
        </w:rPr>
        <w:t>the first one was for the NLS Congress in 201. Let me say today that I hope I will be able to be back there, in the flesh, in a not so distant future, it’s my wish.</w:t>
      </w:r>
    </w:p>
    <w:p w14:paraId="22623103" w14:textId="77777777" w:rsidR="001279A6" w:rsidRPr="00EA7EE5" w:rsidRDefault="001279A6" w:rsidP="00D63419">
      <w:pPr>
        <w:spacing w:line="276" w:lineRule="auto"/>
        <w:jc w:val="both"/>
        <w:rPr>
          <w:rFonts w:cstheme="minorHAnsi"/>
          <w:color w:val="000000" w:themeColor="text1"/>
          <w:lang w:val="en-GB"/>
        </w:rPr>
      </w:pPr>
    </w:p>
    <w:p w14:paraId="2BFEF584" w14:textId="77777777" w:rsidR="005560EB" w:rsidRPr="00EA7EE5" w:rsidRDefault="005560EB" w:rsidP="00D63419">
      <w:pPr>
        <w:spacing w:line="276" w:lineRule="auto"/>
        <w:jc w:val="both"/>
        <w:rPr>
          <w:rFonts w:cstheme="minorHAnsi"/>
          <w:color w:val="000000" w:themeColor="text1"/>
          <w:lang w:val="en-GB"/>
        </w:rPr>
      </w:pPr>
      <w:r w:rsidRPr="00EA7EE5">
        <w:rPr>
          <w:rFonts w:cstheme="minorHAnsi"/>
          <w:color w:val="000000" w:themeColor="text1"/>
          <w:lang w:val="en-GB"/>
        </w:rPr>
        <w:t xml:space="preserve">How did this event come about? Perla wrote to me after I presented my reading of chapter 3 of </w:t>
      </w:r>
      <w:r w:rsidRPr="00EA7EE5">
        <w:rPr>
          <w:rFonts w:cstheme="minorHAnsi"/>
          <w:i/>
          <w:iCs/>
          <w:color w:val="000000" w:themeColor="text1"/>
          <w:lang w:val="en-GB"/>
        </w:rPr>
        <w:t>Seminar 17</w:t>
      </w:r>
      <w:r w:rsidRPr="00EA7EE5">
        <w:rPr>
          <w:rFonts w:cstheme="minorHAnsi"/>
          <w:color w:val="000000" w:themeColor="text1"/>
          <w:lang w:val="en-GB"/>
        </w:rPr>
        <w:t xml:space="preserve"> at the online seminar series organised by our colleagues of the London Society of the NLS. This chapter is entitled “Knowledge, a means of jouissance”.</w:t>
      </w:r>
    </w:p>
    <w:p w14:paraId="6F1D8FFC" w14:textId="77777777" w:rsidR="005560EB" w:rsidRPr="00EA7EE5" w:rsidRDefault="005560EB" w:rsidP="00D63419">
      <w:pPr>
        <w:spacing w:line="276" w:lineRule="auto"/>
        <w:jc w:val="both"/>
        <w:rPr>
          <w:rFonts w:cstheme="minorHAnsi"/>
          <w:color w:val="000000" w:themeColor="text1"/>
          <w:lang w:val="en-GB"/>
        </w:rPr>
      </w:pPr>
    </w:p>
    <w:p w14:paraId="5C2997E1" w14:textId="41F9EB99" w:rsidR="005560EB" w:rsidRPr="00EA7EE5" w:rsidRDefault="005560EB" w:rsidP="00D63419">
      <w:pPr>
        <w:spacing w:line="276" w:lineRule="auto"/>
        <w:jc w:val="both"/>
        <w:rPr>
          <w:rFonts w:cstheme="minorHAnsi"/>
          <w:color w:val="000000" w:themeColor="text1"/>
          <w:lang w:val="en-GB"/>
        </w:rPr>
      </w:pPr>
      <w:r w:rsidRPr="00EA7EE5">
        <w:rPr>
          <w:rFonts w:cstheme="minorHAnsi"/>
          <w:color w:val="000000" w:themeColor="text1"/>
          <w:lang w:val="en-GB"/>
        </w:rPr>
        <w:t xml:space="preserve">But our exchange had </w:t>
      </w:r>
      <w:r w:rsidR="00E23554" w:rsidRPr="00EA7EE5">
        <w:rPr>
          <w:rFonts w:cstheme="minorHAnsi"/>
          <w:color w:val="000000" w:themeColor="text1"/>
          <w:lang w:val="en-GB"/>
        </w:rPr>
        <w:t xml:space="preserve">actually </w:t>
      </w:r>
      <w:r w:rsidRPr="00EA7EE5">
        <w:rPr>
          <w:rFonts w:cstheme="minorHAnsi"/>
          <w:color w:val="000000" w:themeColor="text1"/>
          <w:lang w:val="en-GB"/>
        </w:rPr>
        <w:t>begun before</w:t>
      </w:r>
      <w:r w:rsidR="00E23554" w:rsidRPr="00EA7EE5">
        <w:rPr>
          <w:rFonts w:cstheme="minorHAnsi"/>
          <w:color w:val="000000" w:themeColor="text1"/>
          <w:lang w:val="en-GB"/>
        </w:rPr>
        <w:t xml:space="preserve"> then</w:t>
      </w:r>
      <w:r w:rsidRPr="00EA7EE5">
        <w:rPr>
          <w:rFonts w:cstheme="minorHAnsi"/>
          <w:color w:val="000000" w:themeColor="text1"/>
          <w:lang w:val="en-GB"/>
        </w:rPr>
        <w:t xml:space="preserve">, when Perla contacted me to let me know that </w:t>
      </w:r>
      <w:r w:rsidR="00D63419">
        <w:rPr>
          <w:rFonts w:cstheme="minorHAnsi"/>
          <w:color w:val="000000" w:themeColor="text1"/>
          <w:lang w:val="en-GB"/>
        </w:rPr>
        <w:t>a</w:t>
      </w:r>
      <w:r w:rsidRPr="00EA7EE5">
        <w:rPr>
          <w:rFonts w:cstheme="minorHAnsi"/>
          <w:color w:val="000000" w:themeColor="text1"/>
          <w:lang w:val="en-GB"/>
        </w:rPr>
        <w:t xml:space="preserve"> reading of Freud’s ‘Civilization and its discontents’ was going to be done also in Israel</w:t>
      </w:r>
      <w:r w:rsidR="00DC1962">
        <w:rPr>
          <w:rFonts w:cstheme="minorHAnsi"/>
          <w:color w:val="000000" w:themeColor="text1"/>
          <w:lang w:val="en-GB"/>
        </w:rPr>
        <w:t xml:space="preserve"> in </w:t>
      </w:r>
      <w:proofErr w:type="spellStart"/>
      <w:r w:rsidR="00DC1962">
        <w:rPr>
          <w:rFonts w:cstheme="minorHAnsi"/>
          <w:color w:val="000000" w:themeColor="text1"/>
          <w:lang w:val="en-GB"/>
        </w:rPr>
        <w:t>hebrew</w:t>
      </w:r>
      <w:proofErr w:type="spellEnd"/>
      <w:r w:rsidRPr="00EA7EE5">
        <w:rPr>
          <w:rFonts w:cstheme="minorHAnsi"/>
          <w:color w:val="000000" w:themeColor="text1"/>
          <w:lang w:val="en-GB"/>
        </w:rPr>
        <w:t>.</w:t>
      </w:r>
    </w:p>
    <w:p w14:paraId="42B46AC7" w14:textId="77777777" w:rsidR="005560EB" w:rsidRPr="00EA7EE5" w:rsidRDefault="005560EB" w:rsidP="00D63419">
      <w:pPr>
        <w:spacing w:line="276" w:lineRule="auto"/>
        <w:jc w:val="both"/>
        <w:rPr>
          <w:rFonts w:cstheme="minorHAnsi"/>
          <w:color w:val="000000" w:themeColor="text1"/>
          <w:lang w:val="en-GB"/>
        </w:rPr>
      </w:pPr>
    </w:p>
    <w:p w14:paraId="1E713E8B" w14:textId="4AA5461C" w:rsidR="005560EB" w:rsidRPr="00EA7EE5" w:rsidRDefault="005560EB" w:rsidP="00D63419">
      <w:pPr>
        <w:spacing w:line="276" w:lineRule="auto"/>
        <w:jc w:val="both"/>
        <w:rPr>
          <w:rFonts w:cstheme="minorHAnsi"/>
          <w:color w:val="000000" w:themeColor="text1"/>
          <w:lang w:val="en-GB"/>
        </w:rPr>
      </w:pPr>
      <w:r w:rsidRPr="00EA7EE5">
        <w:rPr>
          <w:rFonts w:cstheme="minorHAnsi"/>
          <w:color w:val="000000" w:themeColor="text1"/>
          <w:lang w:val="en-GB"/>
        </w:rPr>
        <w:t>You can see how we have already a number of signifiers, a number of threads or strings if you like,</w:t>
      </w:r>
      <w:r w:rsidR="004B1B25">
        <w:rPr>
          <w:rFonts w:cstheme="minorHAnsi"/>
          <w:color w:val="000000" w:themeColor="text1"/>
          <w:lang w:val="en-GB"/>
        </w:rPr>
        <w:t xml:space="preserve"> </w:t>
      </w:r>
      <w:r w:rsidRPr="00EA7EE5">
        <w:rPr>
          <w:rFonts w:cstheme="minorHAnsi"/>
          <w:color w:val="000000" w:themeColor="text1"/>
          <w:lang w:val="en-GB"/>
        </w:rPr>
        <w:t>with which we decided to entangle ourselves: knowledge, jouissance,</w:t>
      </w:r>
      <w:r w:rsidR="00E23554" w:rsidRPr="00EA7EE5">
        <w:rPr>
          <w:rFonts w:cstheme="minorHAnsi"/>
          <w:color w:val="000000" w:themeColor="text1"/>
          <w:lang w:val="en-GB"/>
        </w:rPr>
        <w:t xml:space="preserve"> </w:t>
      </w:r>
      <w:r w:rsidRPr="00EA7EE5">
        <w:rPr>
          <w:rFonts w:cstheme="minorHAnsi"/>
          <w:color w:val="000000" w:themeColor="text1"/>
          <w:lang w:val="en-GB"/>
        </w:rPr>
        <w:t>malaise… So what I would like to present today is a sort of manipulation</w:t>
      </w:r>
      <w:r w:rsidR="00E23554" w:rsidRPr="00EA7EE5">
        <w:rPr>
          <w:rFonts w:cstheme="minorHAnsi"/>
          <w:color w:val="000000" w:themeColor="text1"/>
          <w:lang w:val="en-GB"/>
        </w:rPr>
        <w:t>, a certain handling</w:t>
      </w:r>
      <w:r w:rsidRPr="00EA7EE5">
        <w:rPr>
          <w:rFonts w:cstheme="minorHAnsi"/>
          <w:color w:val="000000" w:themeColor="text1"/>
          <w:lang w:val="en-GB"/>
        </w:rPr>
        <w:t xml:space="preserve"> of these strings, to see what that produces</w:t>
      </w:r>
      <w:r w:rsidR="00DC1962">
        <w:rPr>
          <w:rFonts w:cstheme="minorHAnsi"/>
          <w:color w:val="000000" w:themeColor="text1"/>
          <w:lang w:val="en-GB"/>
        </w:rPr>
        <w:t xml:space="preserve"> in the conversation</w:t>
      </w:r>
      <w:r w:rsidRPr="00EA7EE5">
        <w:rPr>
          <w:rFonts w:cstheme="minorHAnsi"/>
          <w:color w:val="000000" w:themeColor="text1"/>
          <w:lang w:val="en-GB"/>
        </w:rPr>
        <w:t>.</w:t>
      </w:r>
    </w:p>
    <w:p w14:paraId="797923B3" w14:textId="77777777" w:rsidR="005560EB" w:rsidRPr="00EA7EE5" w:rsidRDefault="005560EB" w:rsidP="00D63419">
      <w:pPr>
        <w:spacing w:line="276" w:lineRule="auto"/>
        <w:jc w:val="both"/>
        <w:rPr>
          <w:rFonts w:cstheme="minorHAnsi"/>
          <w:color w:val="000000" w:themeColor="text1"/>
          <w:lang w:val="en-GB"/>
        </w:rPr>
      </w:pPr>
    </w:p>
    <w:p w14:paraId="375B75A0" w14:textId="77777777" w:rsidR="005560EB" w:rsidRPr="00EA7EE5" w:rsidRDefault="005560EB" w:rsidP="00D63419">
      <w:pPr>
        <w:spacing w:line="276" w:lineRule="auto"/>
        <w:jc w:val="both"/>
        <w:rPr>
          <w:rFonts w:cstheme="minorHAnsi"/>
          <w:color w:val="000000" w:themeColor="text1"/>
          <w:lang w:val="en-GB"/>
        </w:rPr>
      </w:pPr>
      <w:r w:rsidRPr="00EA7EE5">
        <w:rPr>
          <w:rFonts w:cstheme="minorHAnsi"/>
          <w:color w:val="000000" w:themeColor="text1"/>
          <w:lang w:val="en-GB"/>
        </w:rPr>
        <w:t xml:space="preserve">I suggested to Perla that it would be better if some members of the GIEP could articulate some questions so that I could speak, not to the vacuum of Zoom, but to some things that were already resonating for some of you. So I </w:t>
      </w:r>
      <w:r w:rsidR="00E23554" w:rsidRPr="00EA7EE5">
        <w:rPr>
          <w:rFonts w:cstheme="minorHAnsi"/>
          <w:color w:val="000000" w:themeColor="text1"/>
          <w:lang w:val="en-GB"/>
        </w:rPr>
        <w:t xml:space="preserve">take the opportunity  to </w:t>
      </w:r>
      <w:r w:rsidRPr="00EA7EE5">
        <w:rPr>
          <w:rFonts w:cstheme="minorHAnsi"/>
          <w:color w:val="000000" w:themeColor="text1"/>
          <w:lang w:val="en-GB"/>
        </w:rPr>
        <w:t xml:space="preserve">thank </w:t>
      </w:r>
      <w:r w:rsidR="001B0675" w:rsidRPr="00EA7EE5">
        <w:rPr>
          <w:rFonts w:cstheme="minorHAnsi"/>
          <w:color w:val="000000" w:themeColor="text1"/>
          <w:lang w:val="en-GB"/>
        </w:rPr>
        <w:t>Tammy Weil, Sari Edelstein, Hamutal Shapira</w:t>
      </w:r>
      <w:r w:rsidR="00E23554" w:rsidRPr="00EA7EE5">
        <w:rPr>
          <w:rFonts w:cstheme="minorHAnsi"/>
          <w:color w:val="000000" w:themeColor="text1"/>
          <w:lang w:val="en-GB"/>
        </w:rPr>
        <w:t xml:space="preserve"> and</w:t>
      </w:r>
      <w:r w:rsidR="001B0675" w:rsidRPr="00EA7EE5">
        <w:rPr>
          <w:rFonts w:cstheme="minorHAnsi"/>
          <w:color w:val="000000" w:themeColor="text1"/>
          <w:lang w:val="en-GB"/>
        </w:rPr>
        <w:t xml:space="preserve"> Gina Bauman</w:t>
      </w:r>
      <w:r w:rsidRPr="00EA7EE5">
        <w:rPr>
          <w:rFonts w:cstheme="minorHAnsi"/>
          <w:color w:val="000000" w:themeColor="text1"/>
          <w:lang w:val="en-GB"/>
        </w:rPr>
        <w:t xml:space="preserve"> </w:t>
      </w:r>
      <w:r w:rsidR="00E23554" w:rsidRPr="00EA7EE5">
        <w:rPr>
          <w:rFonts w:cstheme="minorHAnsi"/>
          <w:color w:val="000000" w:themeColor="text1"/>
          <w:lang w:val="en-GB"/>
        </w:rPr>
        <w:t>f</w:t>
      </w:r>
      <w:r w:rsidRPr="00EA7EE5">
        <w:rPr>
          <w:rFonts w:cstheme="minorHAnsi"/>
          <w:color w:val="000000" w:themeColor="text1"/>
          <w:lang w:val="en-GB"/>
        </w:rPr>
        <w:t>or having sent me their reflections and interrogations. I am not going to address them directly or separately, but I will</w:t>
      </w:r>
      <w:r w:rsidR="00AC54B1">
        <w:rPr>
          <w:rFonts w:cstheme="minorHAnsi"/>
          <w:color w:val="000000" w:themeColor="text1"/>
          <w:lang w:val="en-GB"/>
        </w:rPr>
        <w:t xml:space="preserve"> rather</w:t>
      </w:r>
      <w:r w:rsidRPr="00EA7EE5">
        <w:rPr>
          <w:rFonts w:cstheme="minorHAnsi"/>
          <w:color w:val="000000" w:themeColor="text1"/>
          <w:lang w:val="en-GB"/>
        </w:rPr>
        <w:t xml:space="preserve"> attempt to weave them in</w:t>
      </w:r>
      <w:r w:rsidR="00E23554" w:rsidRPr="00EA7EE5">
        <w:rPr>
          <w:rFonts w:cstheme="minorHAnsi"/>
          <w:color w:val="000000" w:themeColor="text1"/>
          <w:lang w:val="en-GB"/>
        </w:rPr>
        <w:t>to</w:t>
      </w:r>
      <w:r w:rsidRPr="00EA7EE5">
        <w:rPr>
          <w:rFonts w:cstheme="minorHAnsi"/>
          <w:color w:val="000000" w:themeColor="text1"/>
          <w:lang w:val="en-GB"/>
        </w:rPr>
        <w:t xml:space="preserve"> the </w:t>
      </w:r>
      <w:r w:rsidR="001B0675" w:rsidRPr="00EA7EE5">
        <w:rPr>
          <w:rFonts w:cstheme="minorHAnsi"/>
          <w:color w:val="000000" w:themeColor="text1"/>
          <w:lang w:val="en-GB"/>
        </w:rPr>
        <w:t xml:space="preserve">fabric of what I </w:t>
      </w:r>
      <w:r w:rsidR="00E23554" w:rsidRPr="00EA7EE5">
        <w:rPr>
          <w:rFonts w:cstheme="minorHAnsi"/>
          <w:color w:val="000000" w:themeColor="text1"/>
          <w:lang w:val="en-GB"/>
        </w:rPr>
        <w:t>would like</w:t>
      </w:r>
      <w:r w:rsidR="001B0675" w:rsidRPr="00EA7EE5">
        <w:rPr>
          <w:rFonts w:cstheme="minorHAnsi"/>
          <w:color w:val="000000" w:themeColor="text1"/>
          <w:lang w:val="en-GB"/>
        </w:rPr>
        <w:t xml:space="preserve"> to say to you today.</w:t>
      </w:r>
    </w:p>
    <w:p w14:paraId="4ABC4EAB" w14:textId="77777777" w:rsidR="001B0675" w:rsidRPr="00EA7EE5" w:rsidRDefault="001B0675" w:rsidP="00D63419">
      <w:pPr>
        <w:spacing w:line="276" w:lineRule="auto"/>
        <w:jc w:val="both"/>
        <w:rPr>
          <w:rFonts w:cstheme="minorHAnsi"/>
          <w:color w:val="000000" w:themeColor="text1"/>
          <w:lang w:val="en-GB"/>
        </w:rPr>
      </w:pPr>
    </w:p>
    <w:p w14:paraId="3522E444" w14:textId="77777777" w:rsidR="008A424D" w:rsidRPr="00B63A00" w:rsidRDefault="001B0675" w:rsidP="00D63419">
      <w:pPr>
        <w:pStyle w:val="a5"/>
        <w:numPr>
          <w:ilvl w:val="0"/>
          <w:numId w:val="2"/>
        </w:numPr>
        <w:spacing w:line="276" w:lineRule="auto"/>
        <w:jc w:val="both"/>
        <w:rPr>
          <w:rFonts w:cstheme="minorHAnsi"/>
          <w:b/>
          <w:bCs/>
          <w:color w:val="000000" w:themeColor="text1"/>
          <w:lang w:val="en-GB"/>
        </w:rPr>
      </w:pPr>
      <w:r w:rsidRPr="00EA7EE5">
        <w:rPr>
          <w:rFonts w:cstheme="minorHAnsi"/>
          <w:b/>
          <w:bCs/>
          <w:color w:val="000000" w:themeColor="text1"/>
          <w:lang w:val="en-GB"/>
        </w:rPr>
        <w:t>The titles</w:t>
      </w:r>
    </w:p>
    <w:p w14:paraId="169BDEFF" w14:textId="77777777" w:rsidR="001B0675" w:rsidRPr="00DC1962" w:rsidRDefault="001B0675" w:rsidP="00D63419">
      <w:pPr>
        <w:spacing w:line="276" w:lineRule="auto"/>
        <w:jc w:val="both"/>
        <w:rPr>
          <w:rFonts w:cstheme="minorHAnsi"/>
          <w:color w:val="00B0F0"/>
          <w:lang w:val="en-GB"/>
        </w:rPr>
      </w:pPr>
    </w:p>
    <w:p w14:paraId="74C68B64" w14:textId="77777777" w:rsidR="00CC7DB7" w:rsidRPr="00EA7EE5" w:rsidRDefault="005560EB" w:rsidP="00D63419">
      <w:pPr>
        <w:pStyle w:val="NormalWeb"/>
        <w:spacing w:before="0" w:beforeAutospacing="0" w:after="0" w:afterAutospacing="0" w:line="276" w:lineRule="auto"/>
        <w:jc w:val="both"/>
        <w:rPr>
          <w:rFonts w:asciiTheme="minorHAnsi" w:hAnsiTheme="minorHAnsi" w:cstheme="minorHAnsi"/>
          <w:color w:val="000000" w:themeColor="text1"/>
          <w:lang w:val="en-GB"/>
        </w:rPr>
      </w:pPr>
      <w:r w:rsidRPr="00EA7EE5">
        <w:rPr>
          <w:rFonts w:asciiTheme="minorHAnsi" w:hAnsiTheme="minorHAnsi" w:cstheme="minorHAnsi"/>
          <w:color w:val="000000" w:themeColor="text1"/>
          <w:lang w:val="en-GB"/>
        </w:rPr>
        <w:t xml:space="preserve">The title proposed by Perla for today </w:t>
      </w:r>
      <w:r w:rsidR="00E23554" w:rsidRPr="00EA7EE5">
        <w:rPr>
          <w:rFonts w:asciiTheme="minorHAnsi" w:hAnsiTheme="minorHAnsi" w:cstheme="minorHAnsi"/>
          <w:color w:val="000000" w:themeColor="text1"/>
          <w:lang w:val="en-GB"/>
        </w:rPr>
        <w:t xml:space="preserve">immediately </w:t>
      </w:r>
      <w:r w:rsidRPr="00EA7EE5">
        <w:rPr>
          <w:rFonts w:asciiTheme="minorHAnsi" w:hAnsiTheme="minorHAnsi" w:cstheme="minorHAnsi"/>
          <w:color w:val="000000" w:themeColor="text1"/>
          <w:lang w:val="en-GB"/>
        </w:rPr>
        <w:t>evokes of course</w:t>
      </w:r>
      <w:r w:rsidR="001B0675" w:rsidRPr="00EA7EE5">
        <w:rPr>
          <w:rFonts w:asciiTheme="minorHAnsi" w:hAnsiTheme="minorHAnsi" w:cstheme="minorHAnsi"/>
          <w:color w:val="000000" w:themeColor="text1"/>
          <w:lang w:val="en-GB"/>
        </w:rPr>
        <w:t xml:space="preserve">, Freud’s seminal text “Drives and their vicissitudes”. You know </w:t>
      </w:r>
      <w:r w:rsidR="00E23554" w:rsidRPr="00EA7EE5">
        <w:rPr>
          <w:rFonts w:asciiTheme="minorHAnsi" w:hAnsiTheme="minorHAnsi" w:cstheme="minorHAnsi"/>
          <w:color w:val="000000" w:themeColor="text1"/>
          <w:lang w:val="en-GB"/>
        </w:rPr>
        <w:t xml:space="preserve">perhaps </w:t>
      </w:r>
      <w:r w:rsidR="001B0675" w:rsidRPr="00EA7EE5">
        <w:rPr>
          <w:rFonts w:asciiTheme="minorHAnsi" w:hAnsiTheme="minorHAnsi" w:cstheme="minorHAnsi"/>
          <w:color w:val="000000" w:themeColor="text1"/>
          <w:lang w:val="en-GB"/>
        </w:rPr>
        <w:t xml:space="preserve">that in Spanish the title is: ‘Drives and their </w:t>
      </w:r>
      <w:r w:rsidR="001B0675" w:rsidRPr="00EA7EE5">
        <w:rPr>
          <w:rFonts w:asciiTheme="minorHAnsi" w:hAnsiTheme="minorHAnsi" w:cstheme="minorHAnsi"/>
          <w:color w:val="000000" w:themeColor="text1"/>
          <w:lang w:val="en-GB"/>
        </w:rPr>
        <w:lastRenderedPageBreak/>
        <w:t>Destinies.’ I believe Perla was more interested in this word, and the question</w:t>
      </w:r>
      <w:r w:rsidR="00E23554" w:rsidRPr="00EA7EE5">
        <w:rPr>
          <w:rFonts w:asciiTheme="minorHAnsi" w:hAnsiTheme="minorHAnsi" w:cstheme="minorHAnsi"/>
          <w:color w:val="000000" w:themeColor="text1"/>
          <w:lang w:val="en-GB"/>
        </w:rPr>
        <w:t xml:space="preserve"> that</w:t>
      </w:r>
      <w:r w:rsidR="001B0675" w:rsidRPr="00EA7EE5">
        <w:rPr>
          <w:rFonts w:asciiTheme="minorHAnsi" w:hAnsiTheme="minorHAnsi" w:cstheme="minorHAnsi"/>
          <w:color w:val="000000" w:themeColor="text1"/>
          <w:lang w:val="en-GB"/>
        </w:rPr>
        <w:t xml:space="preserve"> it contains: what are the destinies of transmission in psychoanalysis? What are the possible fates of </w:t>
      </w:r>
      <w:r w:rsidR="0047542D" w:rsidRPr="00EA7EE5">
        <w:rPr>
          <w:rFonts w:asciiTheme="minorHAnsi" w:hAnsiTheme="minorHAnsi" w:cstheme="minorHAnsi"/>
          <w:color w:val="000000" w:themeColor="text1"/>
          <w:lang w:val="en-GB"/>
        </w:rPr>
        <w:t>what</w:t>
      </w:r>
      <w:r w:rsidR="001B0675" w:rsidRPr="00EA7EE5">
        <w:rPr>
          <w:rFonts w:asciiTheme="minorHAnsi" w:hAnsiTheme="minorHAnsi" w:cstheme="minorHAnsi"/>
          <w:color w:val="000000" w:themeColor="text1"/>
          <w:lang w:val="en-GB"/>
        </w:rPr>
        <w:t xml:space="preserve"> </w:t>
      </w:r>
      <w:r w:rsidR="00E23554" w:rsidRPr="00EA7EE5">
        <w:rPr>
          <w:rFonts w:asciiTheme="minorHAnsi" w:hAnsiTheme="minorHAnsi" w:cstheme="minorHAnsi"/>
          <w:color w:val="000000" w:themeColor="text1"/>
          <w:lang w:val="en-GB"/>
        </w:rPr>
        <w:t xml:space="preserve">a psychoanalytic </w:t>
      </w:r>
      <w:r w:rsidR="001B0675" w:rsidRPr="00EA7EE5">
        <w:rPr>
          <w:rFonts w:asciiTheme="minorHAnsi" w:hAnsiTheme="minorHAnsi" w:cstheme="minorHAnsi"/>
          <w:color w:val="000000" w:themeColor="text1"/>
          <w:lang w:val="en-GB"/>
        </w:rPr>
        <w:t xml:space="preserve">transmission is supposed to produce? </w:t>
      </w:r>
    </w:p>
    <w:p w14:paraId="7FDE625A" w14:textId="77777777" w:rsidR="00CC7DB7" w:rsidRPr="00EA7EE5" w:rsidRDefault="00CC7DB7" w:rsidP="00D63419">
      <w:pPr>
        <w:pStyle w:val="NormalWeb"/>
        <w:spacing w:before="0" w:beforeAutospacing="0" w:after="0" w:afterAutospacing="0" w:line="276" w:lineRule="auto"/>
        <w:jc w:val="both"/>
        <w:rPr>
          <w:rFonts w:asciiTheme="minorHAnsi" w:hAnsiTheme="minorHAnsi" w:cstheme="minorHAnsi"/>
          <w:color w:val="000000" w:themeColor="text1"/>
          <w:lang w:val="en-GB"/>
        </w:rPr>
      </w:pPr>
    </w:p>
    <w:p w14:paraId="11700D9C" w14:textId="77777777" w:rsidR="00E23554" w:rsidRPr="00EA7EE5" w:rsidRDefault="001B0675" w:rsidP="00D63419">
      <w:pPr>
        <w:pStyle w:val="NormalWeb"/>
        <w:spacing w:before="0" w:beforeAutospacing="0" w:after="0" w:afterAutospacing="0" w:line="276" w:lineRule="auto"/>
        <w:jc w:val="both"/>
        <w:rPr>
          <w:rFonts w:asciiTheme="minorHAnsi" w:hAnsiTheme="minorHAnsi" w:cstheme="minorHAnsi"/>
          <w:color w:val="000000" w:themeColor="text1"/>
          <w:lang w:val="en-GB"/>
        </w:rPr>
      </w:pPr>
      <w:r w:rsidRPr="00EA7EE5">
        <w:rPr>
          <w:rFonts w:asciiTheme="minorHAnsi" w:hAnsiTheme="minorHAnsi" w:cstheme="minorHAnsi"/>
          <w:color w:val="000000" w:themeColor="text1"/>
          <w:lang w:val="en-GB"/>
        </w:rPr>
        <w:t xml:space="preserve">It’s an important question because </w:t>
      </w:r>
      <w:r w:rsidR="00312822" w:rsidRPr="00EA7EE5">
        <w:rPr>
          <w:rFonts w:asciiTheme="minorHAnsi" w:hAnsiTheme="minorHAnsi" w:cstheme="minorHAnsi"/>
          <w:color w:val="000000" w:themeColor="text1"/>
          <w:lang w:val="en-GB"/>
        </w:rPr>
        <w:t xml:space="preserve">it goes to the heart of the problem of analytic training </w:t>
      </w:r>
      <w:r w:rsidR="00E23554" w:rsidRPr="00EA7EE5">
        <w:rPr>
          <w:rFonts w:asciiTheme="minorHAnsi" w:hAnsiTheme="minorHAnsi" w:cstheme="minorHAnsi"/>
          <w:color w:val="000000" w:themeColor="text1"/>
          <w:lang w:val="en-GB"/>
        </w:rPr>
        <w:t xml:space="preserve">(or as we prefer to call it, analytic </w:t>
      </w:r>
      <w:r w:rsidR="00312822" w:rsidRPr="00EA7EE5">
        <w:rPr>
          <w:rFonts w:asciiTheme="minorHAnsi" w:hAnsiTheme="minorHAnsi" w:cstheme="minorHAnsi"/>
          <w:color w:val="000000" w:themeColor="text1"/>
          <w:lang w:val="en-GB"/>
        </w:rPr>
        <w:t>formation</w:t>
      </w:r>
      <w:r w:rsidR="00E23554" w:rsidRPr="00EA7EE5">
        <w:rPr>
          <w:rFonts w:asciiTheme="minorHAnsi" w:hAnsiTheme="minorHAnsi" w:cstheme="minorHAnsi"/>
          <w:color w:val="000000" w:themeColor="text1"/>
          <w:lang w:val="en-GB"/>
        </w:rPr>
        <w:t>)</w:t>
      </w:r>
      <w:r w:rsidR="00312822" w:rsidRPr="00EA7EE5">
        <w:rPr>
          <w:rFonts w:asciiTheme="minorHAnsi" w:hAnsiTheme="minorHAnsi" w:cstheme="minorHAnsi"/>
          <w:color w:val="000000" w:themeColor="text1"/>
          <w:lang w:val="en-GB"/>
        </w:rPr>
        <w:t xml:space="preserve">, and therefore, it is a political question. </w:t>
      </w:r>
    </w:p>
    <w:p w14:paraId="12C6D757" w14:textId="77777777" w:rsidR="00E23554" w:rsidRPr="00EA7EE5" w:rsidRDefault="00E23554" w:rsidP="00D63419">
      <w:pPr>
        <w:pStyle w:val="NormalWeb"/>
        <w:spacing w:before="0" w:beforeAutospacing="0" w:after="0" w:afterAutospacing="0" w:line="276" w:lineRule="auto"/>
        <w:jc w:val="both"/>
        <w:rPr>
          <w:rFonts w:asciiTheme="minorHAnsi" w:hAnsiTheme="minorHAnsi" w:cstheme="minorHAnsi"/>
          <w:color w:val="000000" w:themeColor="text1"/>
          <w:lang w:val="en-GB"/>
        </w:rPr>
      </w:pPr>
    </w:p>
    <w:p w14:paraId="713FEAE3" w14:textId="77777777" w:rsidR="008B6935" w:rsidRDefault="00E23554" w:rsidP="00D63419">
      <w:pPr>
        <w:pStyle w:val="NormalWeb"/>
        <w:spacing w:before="0" w:beforeAutospacing="0" w:after="0" w:afterAutospacing="0" w:line="276" w:lineRule="auto"/>
        <w:jc w:val="both"/>
        <w:rPr>
          <w:rFonts w:asciiTheme="minorHAnsi" w:hAnsiTheme="minorHAnsi" w:cstheme="minorHAnsi"/>
          <w:color w:val="000000" w:themeColor="text1"/>
          <w:lang w:val="en-GB"/>
        </w:rPr>
      </w:pPr>
      <w:r w:rsidRPr="00EA7EE5">
        <w:rPr>
          <w:rFonts w:asciiTheme="minorHAnsi" w:hAnsiTheme="minorHAnsi" w:cstheme="minorHAnsi"/>
          <w:color w:val="000000" w:themeColor="text1"/>
          <w:lang w:val="en-GB"/>
        </w:rPr>
        <w:t>Let us first remember</w:t>
      </w:r>
      <w:r w:rsidR="00312822" w:rsidRPr="00EA7EE5">
        <w:rPr>
          <w:rFonts w:asciiTheme="minorHAnsi" w:hAnsiTheme="minorHAnsi" w:cstheme="minorHAnsi"/>
          <w:color w:val="000000" w:themeColor="text1"/>
          <w:lang w:val="en-GB"/>
        </w:rPr>
        <w:t xml:space="preserve"> that Jacques-Alain Miller </w:t>
      </w:r>
      <w:r w:rsidRPr="00EA7EE5">
        <w:rPr>
          <w:rFonts w:asciiTheme="minorHAnsi" w:hAnsiTheme="minorHAnsi" w:cstheme="minorHAnsi"/>
          <w:color w:val="000000" w:themeColor="text1"/>
          <w:lang w:val="en-GB"/>
        </w:rPr>
        <w:t xml:space="preserve">has spent the last forty years </w:t>
      </w:r>
      <w:r w:rsidR="00312822" w:rsidRPr="00EA7EE5">
        <w:rPr>
          <w:rFonts w:asciiTheme="minorHAnsi" w:hAnsiTheme="minorHAnsi" w:cstheme="minorHAnsi"/>
          <w:color w:val="000000" w:themeColor="text1"/>
          <w:lang w:val="en-GB"/>
        </w:rPr>
        <w:t>elucid</w:t>
      </w:r>
      <w:r w:rsidRPr="00EA7EE5">
        <w:rPr>
          <w:rFonts w:asciiTheme="minorHAnsi" w:hAnsiTheme="minorHAnsi" w:cstheme="minorHAnsi"/>
          <w:color w:val="000000" w:themeColor="text1"/>
          <w:lang w:val="en-GB"/>
        </w:rPr>
        <w:t>ating</w:t>
      </w:r>
      <w:r w:rsidR="00312822" w:rsidRPr="00EA7EE5">
        <w:rPr>
          <w:rFonts w:asciiTheme="minorHAnsi" w:hAnsiTheme="minorHAnsi" w:cstheme="minorHAnsi"/>
          <w:color w:val="000000" w:themeColor="text1"/>
          <w:lang w:val="en-GB"/>
        </w:rPr>
        <w:t xml:space="preserve"> for us that psychoanalysis </w:t>
      </w:r>
      <w:r w:rsidRPr="00EA7EE5">
        <w:rPr>
          <w:rFonts w:asciiTheme="minorHAnsi" w:hAnsiTheme="minorHAnsi" w:cstheme="minorHAnsi"/>
          <w:color w:val="000000" w:themeColor="text1"/>
          <w:lang w:val="en-GB"/>
        </w:rPr>
        <w:t>-</w:t>
      </w:r>
      <w:r w:rsidR="00312822" w:rsidRPr="00EA7EE5">
        <w:rPr>
          <w:rFonts w:asciiTheme="minorHAnsi" w:hAnsiTheme="minorHAnsi" w:cstheme="minorHAnsi"/>
          <w:color w:val="000000" w:themeColor="text1"/>
          <w:lang w:val="en-GB"/>
        </w:rPr>
        <w:t>according to Lacan’s teaching</w:t>
      </w:r>
      <w:r w:rsidRPr="00EA7EE5">
        <w:rPr>
          <w:rFonts w:asciiTheme="minorHAnsi" w:hAnsiTheme="minorHAnsi" w:cstheme="minorHAnsi"/>
          <w:color w:val="000000" w:themeColor="text1"/>
          <w:lang w:val="en-GB"/>
        </w:rPr>
        <w:t>-</w:t>
      </w:r>
      <w:r w:rsidR="00312822" w:rsidRPr="00EA7EE5">
        <w:rPr>
          <w:rFonts w:asciiTheme="minorHAnsi" w:hAnsiTheme="minorHAnsi" w:cstheme="minorHAnsi"/>
          <w:color w:val="000000" w:themeColor="text1"/>
          <w:lang w:val="en-GB"/>
        </w:rPr>
        <w:t xml:space="preserve"> implies the knotting of three dimensions: theory (epistemic), practice (clinic) and politics. </w:t>
      </w:r>
      <w:r w:rsidRPr="00EA7EE5">
        <w:rPr>
          <w:rFonts w:asciiTheme="minorHAnsi" w:hAnsiTheme="minorHAnsi" w:cstheme="minorHAnsi"/>
          <w:color w:val="000000" w:themeColor="text1"/>
          <w:lang w:val="en-GB"/>
        </w:rPr>
        <w:t xml:space="preserve">The theory is of course the conceptual apparatus, the notions that constitute the ‘doctrine’. The practice is the actual enacting of the analytic discourse in the experience of the encounter between the analyst and the analysand. </w:t>
      </w:r>
      <w:r w:rsidR="00312822" w:rsidRPr="00EA7EE5">
        <w:rPr>
          <w:rFonts w:asciiTheme="minorHAnsi" w:hAnsiTheme="minorHAnsi" w:cstheme="minorHAnsi"/>
          <w:color w:val="000000" w:themeColor="text1"/>
          <w:lang w:val="en-GB"/>
        </w:rPr>
        <w:t xml:space="preserve">The political dimension involves two things: the end of analysis and the grouping of analysts. How one conceives of each of these dimensions affects the other two. </w:t>
      </w:r>
    </w:p>
    <w:p w14:paraId="3C22EED7" w14:textId="77777777" w:rsidR="008B6935" w:rsidRDefault="008B6935" w:rsidP="00D63419">
      <w:pPr>
        <w:pStyle w:val="NormalWeb"/>
        <w:spacing w:before="0" w:beforeAutospacing="0" w:after="0" w:afterAutospacing="0" w:line="276" w:lineRule="auto"/>
        <w:jc w:val="both"/>
        <w:rPr>
          <w:rFonts w:asciiTheme="minorHAnsi" w:hAnsiTheme="minorHAnsi" w:cstheme="minorHAnsi"/>
          <w:color w:val="000000" w:themeColor="text1"/>
          <w:lang w:val="en-GB"/>
        </w:rPr>
      </w:pPr>
    </w:p>
    <w:p w14:paraId="233188FF" w14:textId="57C96465" w:rsidR="00E23554" w:rsidRDefault="00E23554" w:rsidP="00D63419">
      <w:pPr>
        <w:pStyle w:val="NormalWeb"/>
        <w:spacing w:before="0" w:beforeAutospacing="0" w:after="0" w:afterAutospacing="0" w:line="276" w:lineRule="auto"/>
        <w:jc w:val="both"/>
        <w:rPr>
          <w:rFonts w:asciiTheme="minorHAnsi" w:hAnsiTheme="minorHAnsi" w:cstheme="minorHAnsi"/>
          <w:color w:val="000000" w:themeColor="text1"/>
          <w:lang w:val="en-GB"/>
        </w:rPr>
      </w:pPr>
      <w:r w:rsidRPr="00EA7EE5">
        <w:rPr>
          <w:rFonts w:asciiTheme="minorHAnsi" w:hAnsiTheme="minorHAnsi" w:cstheme="minorHAnsi"/>
          <w:color w:val="000000" w:themeColor="text1"/>
          <w:lang w:val="en-GB"/>
        </w:rPr>
        <w:t xml:space="preserve">This is our main knotting: the notion I have of transference, of the unconscious, </w:t>
      </w:r>
      <w:r w:rsidRPr="00BF5DF4">
        <w:rPr>
          <w:rFonts w:asciiTheme="minorHAnsi" w:hAnsiTheme="minorHAnsi" w:cstheme="minorHAnsi"/>
          <w:color w:val="000000" w:themeColor="text1"/>
          <w:highlight w:val="yellow"/>
          <w:lang w:val="en-GB"/>
        </w:rPr>
        <w:t>of</w:t>
      </w:r>
      <w:r w:rsidR="00BF5DF4">
        <w:rPr>
          <w:rFonts w:asciiTheme="minorHAnsi" w:hAnsiTheme="minorHAnsi" w:cstheme="minorHAnsi"/>
          <w:color w:val="000000" w:themeColor="text1"/>
          <w:highlight w:val="yellow"/>
          <w:lang w:val="en-GB" w:bidi="he-IL"/>
        </w:rPr>
        <w:t xml:space="preserve"> the</w:t>
      </w:r>
      <w:r w:rsidR="00BF5DF4" w:rsidRPr="00BF5DF4">
        <w:rPr>
          <w:rFonts w:asciiTheme="minorHAnsi" w:hAnsiTheme="minorHAnsi" w:cstheme="minorHAnsi"/>
          <w:color w:val="000000" w:themeColor="text1"/>
          <w:highlight w:val="yellow"/>
          <w:lang w:val="en-GB" w:bidi="he-IL"/>
        </w:rPr>
        <w:t xml:space="preserve"> symptom</w:t>
      </w:r>
      <w:r w:rsidR="00DC1962">
        <w:rPr>
          <w:rFonts w:asciiTheme="minorHAnsi" w:hAnsiTheme="minorHAnsi" w:cstheme="minorHAnsi"/>
          <w:color w:val="000000" w:themeColor="text1"/>
          <w:lang w:val="en-US"/>
        </w:rPr>
        <w:t xml:space="preserve"> </w:t>
      </w:r>
      <w:r w:rsidR="00BF5DF4">
        <w:rPr>
          <w:rFonts w:asciiTheme="minorHAnsi" w:hAnsiTheme="minorHAnsi" w:cstheme="minorHAnsi"/>
          <w:color w:val="000000" w:themeColor="text1"/>
          <w:lang w:val="en-US"/>
        </w:rPr>
        <w:t xml:space="preserve"> of </w:t>
      </w:r>
      <w:r w:rsidRPr="00EA7EE5">
        <w:rPr>
          <w:rFonts w:asciiTheme="minorHAnsi" w:hAnsiTheme="minorHAnsi" w:cstheme="minorHAnsi"/>
          <w:color w:val="000000" w:themeColor="text1"/>
          <w:lang w:val="en-GB"/>
        </w:rPr>
        <w:t xml:space="preserve">repetition, will determine how I operate </w:t>
      </w:r>
      <w:r w:rsidR="00BF5DF4" w:rsidRPr="00BF5DF4">
        <w:rPr>
          <w:rFonts w:asciiTheme="minorHAnsi" w:hAnsiTheme="minorHAnsi" w:cstheme="minorHAnsi"/>
          <w:color w:val="000000" w:themeColor="text1"/>
          <w:highlight w:val="yellow"/>
          <w:lang w:val="en-GB"/>
        </w:rPr>
        <w:t>with my analysands</w:t>
      </w:r>
      <w:r w:rsidR="00BF5DF4">
        <w:rPr>
          <w:rFonts w:asciiTheme="minorHAnsi" w:hAnsiTheme="minorHAnsi" w:cstheme="minorHAnsi"/>
          <w:color w:val="000000" w:themeColor="text1"/>
          <w:lang w:val="en-GB"/>
        </w:rPr>
        <w:t xml:space="preserve"> </w:t>
      </w:r>
      <w:r w:rsidRPr="00EA7EE5">
        <w:rPr>
          <w:rFonts w:asciiTheme="minorHAnsi" w:hAnsiTheme="minorHAnsi" w:cstheme="minorHAnsi"/>
          <w:color w:val="000000" w:themeColor="text1"/>
          <w:lang w:val="en-GB"/>
        </w:rPr>
        <w:t xml:space="preserve">, and will also be linked to how I understand what the end of analysis is and what is the organisation that corresponds to the community of analysts. </w:t>
      </w:r>
    </w:p>
    <w:p w14:paraId="3E615EC7" w14:textId="77777777" w:rsidR="00AC54B1" w:rsidRPr="00EA7EE5" w:rsidRDefault="00AC54B1" w:rsidP="00D63419">
      <w:pPr>
        <w:pStyle w:val="NormalWeb"/>
        <w:spacing w:before="0" w:beforeAutospacing="0" w:after="0" w:afterAutospacing="0" w:line="276" w:lineRule="auto"/>
        <w:jc w:val="both"/>
        <w:rPr>
          <w:rFonts w:asciiTheme="minorHAnsi" w:hAnsiTheme="minorHAnsi" w:cstheme="minorHAnsi"/>
          <w:color w:val="000000" w:themeColor="text1"/>
          <w:lang w:val="en-GB"/>
        </w:rPr>
      </w:pPr>
    </w:p>
    <w:p w14:paraId="387DBE5A" w14:textId="50121552" w:rsidR="00567E12" w:rsidRDefault="00E23554" w:rsidP="00D63419">
      <w:pPr>
        <w:spacing w:line="276" w:lineRule="auto"/>
        <w:jc w:val="both"/>
        <w:rPr>
          <w:rFonts w:cstheme="minorHAnsi"/>
          <w:color w:val="000000" w:themeColor="text1"/>
          <w:lang w:val="en-GB"/>
        </w:rPr>
      </w:pPr>
      <w:r w:rsidRPr="00EA7EE5">
        <w:rPr>
          <w:rFonts w:cstheme="minorHAnsi"/>
          <w:color w:val="000000" w:themeColor="text1"/>
          <w:lang w:val="en-GB"/>
        </w:rPr>
        <w:t>This is exactly what Lacan demonstrated in his paper “Situation of psychoanalysis in 1956”.</w:t>
      </w:r>
      <w:r w:rsidR="00BF5DF4">
        <w:rPr>
          <w:rFonts w:cstheme="minorHAnsi"/>
          <w:color w:val="000000" w:themeColor="text1"/>
          <w:lang w:val="en-GB"/>
        </w:rPr>
        <w:t xml:space="preserve"> </w:t>
      </w:r>
      <w:r w:rsidR="00BF5DF4" w:rsidRPr="003F00F4">
        <w:rPr>
          <w:rFonts w:cstheme="minorHAnsi"/>
          <w:color w:val="000000" w:themeColor="text1"/>
          <w:highlight w:val="yellow"/>
          <w:lang w:val="en-GB"/>
        </w:rPr>
        <w:t xml:space="preserve">Its a paper I highly recommend everyone to read slowly and in details. It is </w:t>
      </w:r>
      <w:r w:rsidR="003F00F4" w:rsidRPr="003F00F4">
        <w:rPr>
          <w:rFonts w:cstheme="minorHAnsi"/>
          <w:color w:val="000000" w:themeColor="text1"/>
          <w:highlight w:val="yellow"/>
          <w:lang w:val="en-GB"/>
        </w:rPr>
        <w:t xml:space="preserve">moreover what Lacan </w:t>
      </w:r>
      <w:r w:rsidR="003F00F4">
        <w:rPr>
          <w:rFonts w:cstheme="minorHAnsi"/>
          <w:color w:val="000000" w:themeColor="text1"/>
          <w:highlight w:val="yellow"/>
          <w:lang w:val="en-GB"/>
        </w:rPr>
        <w:t>advise</w:t>
      </w:r>
      <w:r w:rsidR="003F00F4" w:rsidRPr="003F00F4">
        <w:rPr>
          <w:rFonts w:cstheme="minorHAnsi"/>
          <w:color w:val="000000" w:themeColor="text1"/>
          <w:highlight w:val="yellow"/>
          <w:lang w:val="en-GB"/>
        </w:rPr>
        <w:t xml:space="preserve"> everyone to do before reding his proposition</w:t>
      </w:r>
      <w:r w:rsidR="003F00F4">
        <w:rPr>
          <w:rFonts w:cstheme="minorHAnsi"/>
          <w:color w:val="000000" w:themeColor="text1"/>
          <w:lang w:val="en-GB"/>
        </w:rPr>
        <w:t>.</w:t>
      </w:r>
      <w:r w:rsidRPr="00EA7EE5">
        <w:rPr>
          <w:rFonts w:cstheme="minorHAnsi"/>
          <w:color w:val="000000" w:themeColor="text1"/>
          <w:lang w:val="en-GB"/>
        </w:rPr>
        <w:t xml:space="preserve"> In this text</w:t>
      </w:r>
      <w:r w:rsidR="00DF3E1E">
        <w:rPr>
          <w:rFonts w:cstheme="minorHAnsi"/>
          <w:color w:val="000000" w:themeColor="text1"/>
          <w:lang w:val="en-GB"/>
        </w:rPr>
        <w:t xml:space="preserve"> </w:t>
      </w:r>
      <w:r w:rsidRPr="00EA7EE5">
        <w:rPr>
          <w:rFonts w:cstheme="minorHAnsi"/>
          <w:color w:val="000000" w:themeColor="text1"/>
          <w:lang w:val="en-GB"/>
        </w:rPr>
        <w:t xml:space="preserve">Lacan presents </w:t>
      </w:r>
      <w:r w:rsidR="0002077E" w:rsidRPr="00EA7EE5">
        <w:rPr>
          <w:rFonts w:cstheme="minorHAnsi"/>
          <w:color w:val="000000" w:themeColor="text1"/>
          <w:lang w:val="en-GB"/>
        </w:rPr>
        <w:t>a</w:t>
      </w:r>
      <w:r w:rsidRPr="00EA7EE5">
        <w:rPr>
          <w:rFonts w:cstheme="minorHAnsi"/>
          <w:color w:val="000000" w:themeColor="text1"/>
          <w:lang w:val="en-GB"/>
        </w:rPr>
        <w:t xml:space="preserve"> </w:t>
      </w:r>
      <w:r w:rsidR="00312822" w:rsidRPr="00EA7EE5">
        <w:rPr>
          <w:rFonts w:cstheme="minorHAnsi"/>
          <w:color w:val="000000" w:themeColor="text1"/>
          <w:lang w:val="en-GB"/>
        </w:rPr>
        <w:t xml:space="preserve">diagnosis </w:t>
      </w:r>
      <w:r w:rsidR="0002077E" w:rsidRPr="00EA7EE5">
        <w:rPr>
          <w:rFonts w:cstheme="minorHAnsi"/>
          <w:color w:val="000000" w:themeColor="text1"/>
          <w:lang w:val="en-GB"/>
        </w:rPr>
        <w:t>to which he will</w:t>
      </w:r>
      <w:r w:rsidR="00312822" w:rsidRPr="00EA7EE5">
        <w:rPr>
          <w:rFonts w:cstheme="minorHAnsi"/>
          <w:color w:val="000000" w:themeColor="text1"/>
          <w:lang w:val="en-GB"/>
        </w:rPr>
        <w:t xml:space="preserve"> </w:t>
      </w:r>
      <w:r w:rsidR="0002077E" w:rsidRPr="00EA7EE5">
        <w:rPr>
          <w:rFonts w:cstheme="minorHAnsi"/>
          <w:color w:val="000000" w:themeColor="text1"/>
          <w:lang w:val="en-GB"/>
        </w:rPr>
        <w:t>respond a decade later</w:t>
      </w:r>
      <w:r w:rsidR="00312822" w:rsidRPr="00EA7EE5">
        <w:rPr>
          <w:rFonts w:cstheme="minorHAnsi"/>
          <w:color w:val="000000" w:themeColor="text1"/>
          <w:lang w:val="en-GB"/>
        </w:rPr>
        <w:t xml:space="preserve">, </w:t>
      </w:r>
      <w:r w:rsidR="0002077E" w:rsidRPr="00EA7EE5">
        <w:rPr>
          <w:rFonts w:cstheme="minorHAnsi"/>
          <w:color w:val="000000" w:themeColor="text1"/>
          <w:lang w:val="en-GB"/>
        </w:rPr>
        <w:t>with an invention,</w:t>
      </w:r>
      <w:r w:rsidR="00312822" w:rsidRPr="00EA7EE5">
        <w:rPr>
          <w:rFonts w:cstheme="minorHAnsi"/>
          <w:color w:val="000000" w:themeColor="text1"/>
          <w:lang w:val="en-GB"/>
        </w:rPr>
        <w:t xml:space="preserve"> </w:t>
      </w:r>
      <w:r w:rsidR="00AB0211" w:rsidRPr="00EA7EE5">
        <w:rPr>
          <w:rFonts w:cstheme="minorHAnsi"/>
          <w:color w:val="000000" w:themeColor="text1"/>
          <w:lang w:val="en-GB"/>
        </w:rPr>
        <w:t>the School and the Pass</w:t>
      </w:r>
      <w:r w:rsidR="00DF3E1E">
        <w:rPr>
          <w:rFonts w:cstheme="minorHAnsi"/>
          <w:color w:val="000000" w:themeColor="text1"/>
          <w:lang w:val="en-GB"/>
        </w:rPr>
        <w:t>. An invention</w:t>
      </w:r>
      <w:r w:rsidR="00AB0211" w:rsidRPr="00EA7EE5">
        <w:rPr>
          <w:rFonts w:cstheme="minorHAnsi"/>
          <w:color w:val="000000" w:themeColor="text1"/>
          <w:lang w:val="en-GB"/>
        </w:rPr>
        <w:t xml:space="preserve"> </w:t>
      </w:r>
      <w:r w:rsidR="0002077E" w:rsidRPr="00EA7EE5">
        <w:rPr>
          <w:rFonts w:cstheme="minorHAnsi"/>
          <w:color w:val="000000" w:themeColor="text1"/>
          <w:lang w:val="en-GB"/>
        </w:rPr>
        <w:t>to treat</w:t>
      </w:r>
      <w:r w:rsidR="00312822" w:rsidRPr="00EA7EE5">
        <w:rPr>
          <w:rFonts w:cstheme="minorHAnsi"/>
          <w:color w:val="000000" w:themeColor="text1"/>
          <w:lang w:val="en-GB"/>
        </w:rPr>
        <w:t xml:space="preserve"> what he had located as the impasses and deviations of the post-Freudian</w:t>
      </w:r>
      <w:r w:rsidR="0002077E" w:rsidRPr="00EA7EE5">
        <w:rPr>
          <w:rFonts w:cstheme="minorHAnsi"/>
          <w:color w:val="000000" w:themeColor="text1"/>
          <w:lang w:val="en-GB"/>
        </w:rPr>
        <w:t xml:space="preserve">s. </w:t>
      </w:r>
    </w:p>
    <w:p w14:paraId="4AFC562A" w14:textId="77777777" w:rsidR="00AC54B1" w:rsidRPr="00EA7EE5" w:rsidRDefault="00AC54B1" w:rsidP="00D63419">
      <w:pPr>
        <w:spacing w:line="276" w:lineRule="auto"/>
        <w:jc w:val="both"/>
        <w:rPr>
          <w:rFonts w:cstheme="minorHAnsi"/>
          <w:color w:val="000000" w:themeColor="text1"/>
          <w:lang w:val="en-GB"/>
        </w:rPr>
      </w:pPr>
    </w:p>
    <w:p w14:paraId="4D82706F" w14:textId="77777777" w:rsidR="00CC7DB7" w:rsidRPr="00F848ED" w:rsidRDefault="0002077E" w:rsidP="00D63419">
      <w:pPr>
        <w:spacing w:line="276" w:lineRule="auto"/>
        <w:jc w:val="both"/>
        <w:rPr>
          <w:rFonts w:eastAsia="Times New Roman" w:cs="Times New Roman"/>
          <w:i/>
          <w:iCs/>
          <w:color w:val="000000" w:themeColor="text1"/>
          <w:lang w:val="fr-FR" w:eastAsia="en-GB"/>
        </w:rPr>
      </w:pPr>
      <w:r w:rsidRPr="00EA7EE5">
        <w:rPr>
          <w:rFonts w:cstheme="minorHAnsi"/>
          <w:color w:val="000000" w:themeColor="text1"/>
          <w:lang w:val="en-GB"/>
        </w:rPr>
        <w:t>This</w:t>
      </w:r>
      <w:r w:rsidR="00312822" w:rsidRPr="00EA7EE5">
        <w:rPr>
          <w:rFonts w:cstheme="minorHAnsi"/>
          <w:color w:val="000000" w:themeColor="text1"/>
          <w:lang w:val="en-GB"/>
        </w:rPr>
        <w:t xml:space="preserve"> response was</w:t>
      </w:r>
      <w:r w:rsidR="001B0675" w:rsidRPr="00EA7EE5">
        <w:rPr>
          <w:rFonts w:cstheme="minorHAnsi"/>
          <w:color w:val="000000" w:themeColor="text1"/>
          <w:lang w:val="en-GB"/>
        </w:rPr>
        <w:t xml:space="preserve"> his </w:t>
      </w:r>
      <w:r w:rsidR="001B0675" w:rsidRPr="00EA7EE5">
        <w:rPr>
          <w:rFonts w:cstheme="minorHAnsi"/>
          <w:i/>
          <w:iCs/>
          <w:color w:val="000000" w:themeColor="text1"/>
          <w:lang w:val="en-GB"/>
        </w:rPr>
        <w:t>Proposition of 1967 on the psychoanalyst of the School</w:t>
      </w:r>
      <w:r w:rsidR="00312822" w:rsidRPr="00EA7EE5">
        <w:rPr>
          <w:rFonts w:cstheme="minorHAnsi"/>
          <w:color w:val="000000" w:themeColor="text1"/>
          <w:lang w:val="en-GB"/>
        </w:rPr>
        <w:t xml:space="preserve">, where he introduces </w:t>
      </w:r>
      <w:r w:rsidR="00AB0211" w:rsidRPr="00EA7EE5">
        <w:rPr>
          <w:rFonts w:cstheme="minorHAnsi"/>
          <w:color w:val="000000" w:themeColor="text1"/>
          <w:lang w:val="en-GB"/>
        </w:rPr>
        <w:t>the</w:t>
      </w:r>
      <w:r w:rsidR="00312822" w:rsidRPr="00EA7EE5">
        <w:rPr>
          <w:rFonts w:cstheme="minorHAnsi"/>
          <w:color w:val="000000" w:themeColor="text1"/>
          <w:lang w:val="en-GB"/>
        </w:rPr>
        <w:t xml:space="preserve"> Pass and where he states something that will </w:t>
      </w:r>
      <w:r w:rsidRPr="00EA7EE5">
        <w:rPr>
          <w:rFonts w:cstheme="minorHAnsi"/>
          <w:color w:val="000000" w:themeColor="text1"/>
          <w:lang w:val="en-GB"/>
        </w:rPr>
        <w:t xml:space="preserve">be one of the threads </w:t>
      </w:r>
      <w:r w:rsidR="00312822" w:rsidRPr="00EA7EE5">
        <w:rPr>
          <w:rFonts w:cstheme="minorHAnsi"/>
          <w:color w:val="000000" w:themeColor="text1"/>
          <w:lang w:val="en-GB"/>
        </w:rPr>
        <w:t>run</w:t>
      </w:r>
      <w:r w:rsidRPr="00EA7EE5">
        <w:rPr>
          <w:rFonts w:cstheme="minorHAnsi"/>
          <w:color w:val="000000" w:themeColor="text1"/>
          <w:lang w:val="en-GB"/>
        </w:rPr>
        <w:t>ning</w:t>
      </w:r>
      <w:r w:rsidR="00312822" w:rsidRPr="00EA7EE5">
        <w:rPr>
          <w:rFonts w:cstheme="minorHAnsi"/>
          <w:color w:val="000000" w:themeColor="text1"/>
          <w:lang w:val="en-GB"/>
        </w:rPr>
        <w:t xml:space="preserve"> through my elucubrations today:</w:t>
      </w:r>
      <w:r w:rsidR="001B0675" w:rsidRPr="00EA7EE5">
        <w:rPr>
          <w:rFonts w:cstheme="minorHAnsi"/>
          <w:color w:val="000000" w:themeColor="text1"/>
          <w:lang w:val="en-GB"/>
        </w:rPr>
        <w:t xml:space="preserve"> </w:t>
      </w:r>
      <w:r w:rsidR="0047542D" w:rsidRPr="00EA7EE5">
        <w:rPr>
          <w:color w:val="000000" w:themeColor="text1"/>
          <w:lang w:val="en-GB"/>
        </w:rPr>
        <w:t xml:space="preserve">“there is a real at stake in the very training of psychoanalysts. We hold that existing societies be founded on this real. We also start from the fact, which is quite apparent, that Freud wanted them to be as they are. The fact is no less obvious—and for us conceivable—that </w:t>
      </w:r>
      <w:r w:rsidR="0047542D" w:rsidRPr="00EA7EE5">
        <w:rPr>
          <w:i/>
          <w:iCs/>
          <w:color w:val="000000" w:themeColor="text1"/>
          <w:lang w:val="en-GB"/>
        </w:rPr>
        <w:t>this real provokes its own mis</w:t>
      </w:r>
      <w:r w:rsidR="00312822" w:rsidRPr="00EA7EE5">
        <w:rPr>
          <w:i/>
          <w:iCs/>
          <w:color w:val="000000" w:themeColor="text1"/>
          <w:lang w:val="en-GB"/>
        </w:rPr>
        <w:t>re</w:t>
      </w:r>
      <w:r w:rsidR="0047542D" w:rsidRPr="00EA7EE5">
        <w:rPr>
          <w:i/>
          <w:iCs/>
          <w:color w:val="000000" w:themeColor="text1"/>
          <w:lang w:val="en-GB"/>
        </w:rPr>
        <w:t>cognition</w:t>
      </w:r>
      <w:r w:rsidR="0047542D" w:rsidRPr="00EA7EE5">
        <w:rPr>
          <w:color w:val="000000" w:themeColor="text1"/>
          <w:lang w:val="en-GB"/>
        </w:rPr>
        <w:t>, indeed produces its systematic negation.”</w:t>
      </w:r>
      <w:r w:rsidR="0047542D" w:rsidRPr="00EA7EE5">
        <w:rPr>
          <w:rStyle w:val="a8"/>
          <w:color w:val="000000" w:themeColor="text1"/>
          <w:lang w:val="en-GB"/>
        </w:rPr>
        <w:footnoteReference w:id="1"/>
      </w:r>
      <w:r w:rsidR="00CB5EA5" w:rsidRPr="00EA7EE5">
        <w:rPr>
          <w:color w:val="000000" w:themeColor="text1"/>
          <w:lang w:val="en-GB"/>
        </w:rPr>
        <w:t xml:space="preserve"> </w:t>
      </w:r>
      <w:r w:rsidR="00CB5EA5" w:rsidRPr="00EA7EE5">
        <w:rPr>
          <w:i/>
          <w:iCs/>
          <w:color w:val="000000" w:themeColor="text1"/>
          <w:lang w:val="en-GB"/>
        </w:rPr>
        <w:t>[</w:t>
      </w:r>
      <w:r w:rsidR="00CB5EA5" w:rsidRPr="00EA7EE5">
        <w:rPr>
          <w:rFonts w:eastAsia="Times New Roman" w:cs="Times New Roman"/>
          <w:i/>
          <w:iCs/>
          <w:color w:val="000000" w:themeColor="text1"/>
          <w:lang w:val="en-GB" w:eastAsia="en-GB"/>
        </w:rPr>
        <w:t xml:space="preserve">il y a un </w:t>
      </w:r>
      <w:proofErr w:type="spellStart"/>
      <w:r w:rsidR="00CB5EA5" w:rsidRPr="00EA7EE5">
        <w:rPr>
          <w:rFonts w:eastAsia="Times New Roman" w:cs="Times New Roman"/>
          <w:i/>
          <w:iCs/>
          <w:color w:val="000000" w:themeColor="text1"/>
          <w:lang w:val="en-GB" w:eastAsia="en-GB"/>
        </w:rPr>
        <w:t>réel</w:t>
      </w:r>
      <w:proofErr w:type="spellEnd"/>
      <w:r w:rsidR="00CB5EA5" w:rsidRPr="00EA7EE5">
        <w:rPr>
          <w:rFonts w:eastAsia="Times New Roman" w:cs="Times New Roman"/>
          <w:i/>
          <w:iCs/>
          <w:color w:val="000000" w:themeColor="text1"/>
          <w:lang w:val="en-GB" w:eastAsia="en-GB"/>
        </w:rPr>
        <w:t xml:space="preserve"> en jeu dans la formation </w:t>
      </w:r>
      <w:proofErr w:type="spellStart"/>
      <w:r w:rsidR="00CB5EA5" w:rsidRPr="00EA7EE5">
        <w:rPr>
          <w:rFonts w:eastAsia="Times New Roman" w:cs="Times New Roman"/>
          <w:i/>
          <w:iCs/>
          <w:color w:val="000000" w:themeColor="text1"/>
          <w:lang w:val="en-GB" w:eastAsia="en-GB"/>
        </w:rPr>
        <w:t>même</w:t>
      </w:r>
      <w:proofErr w:type="spellEnd"/>
      <w:r w:rsidR="00CB5EA5" w:rsidRPr="00EA7EE5">
        <w:rPr>
          <w:rFonts w:eastAsia="Times New Roman" w:cs="Times New Roman"/>
          <w:i/>
          <w:iCs/>
          <w:color w:val="000000" w:themeColor="text1"/>
          <w:lang w:val="en-GB" w:eastAsia="en-GB"/>
        </w:rPr>
        <w:t xml:space="preserve"> du </w:t>
      </w:r>
      <w:proofErr w:type="spellStart"/>
      <w:r w:rsidR="00CB5EA5" w:rsidRPr="00EA7EE5">
        <w:rPr>
          <w:rFonts w:eastAsia="Times New Roman" w:cs="Times New Roman"/>
          <w:i/>
          <w:iCs/>
          <w:color w:val="000000" w:themeColor="text1"/>
          <w:lang w:val="en-GB" w:eastAsia="en-GB"/>
        </w:rPr>
        <w:t>psychanalyste</w:t>
      </w:r>
      <w:proofErr w:type="spellEnd"/>
      <w:r w:rsidR="00CB5EA5" w:rsidRPr="00EA7EE5">
        <w:rPr>
          <w:rFonts w:eastAsia="Times New Roman" w:cs="Times New Roman"/>
          <w:i/>
          <w:iCs/>
          <w:color w:val="000000" w:themeColor="text1"/>
          <w:lang w:val="en-GB" w:eastAsia="en-GB"/>
        </w:rPr>
        <w:t xml:space="preserve">. </w:t>
      </w:r>
      <w:r w:rsidR="00CB5EA5" w:rsidRPr="00F848ED">
        <w:rPr>
          <w:rFonts w:eastAsia="Times New Roman" w:cs="Times New Roman"/>
          <w:i/>
          <w:iCs/>
          <w:color w:val="000000" w:themeColor="text1"/>
          <w:lang w:val="fr-FR" w:eastAsia="en-GB"/>
        </w:rPr>
        <w:t>Nous tenons que les sociétés existantes se fondent sur ce réel.</w:t>
      </w:r>
      <w:r w:rsidR="00567E12" w:rsidRPr="00F848ED">
        <w:rPr>
          <w:rFonts w:eastAsia="Times New Roman" w:cs="Times New Roman"/>
          <w:i/>
          <w:iCs/>
          <w:color w:val="000000" w:themeColor="text1"/>
          <w:lang w:val="fr-FR" w:eastAsia="en-GB"/>
        </w:rPr>
        <w:t xml:space="preserve"> </w:t>
      </w:r>
      <w:r w:rsidR="00CB5EA5" w:rsidRPr="00F848ED">
        <w:rPr>
          <w:rFonts w:eastAsia="Times New Roman" w:cs="Times New Roman"/>
          <w:i/>
          <w:iCs/>
          <w:color w:val="000000" w:themeColor="text1"/>
          <w:lang w:val="fr-FR" w:eastAsia="en-GB"/>
        </w:rPr>
        <w:t>Nous partons aussi du fait qui a pour lui toute apparence, que Freud les a voulues telles qu’elles sont.</w:t>
      </w:r>
      <w:r w:rsidR="00567E12" w:rsidRPr="00F848ED">
        <w:rPr>
          <w:rFonts w:eastAsia="Times New Roman" w:cs="Times New Roman"/>
          <w:i/>
          <w:iCs/>
          <w:color w:val="000000" w:themeColor="text1"/>
          <w:lang w:val="fr-FR" w:eastAsia="en-GB"/>
        </w:rPr>
        <w:t xml:space="preserve"> </w:t>
      </w:r>
      <w:r w:rsidR="00CB5EA5" w:rsidRPr="00F848ED">
        <w:rPr>
          <w:rFonts w:eastAsia="Times New Roman" w:cs="Times New Roman"/>
          <w:i/>
          <w:iCs/>
          <w:color w:val="000000" w:themeColor="text1"/>
          <w:lang w:val="fr-FR" w:eastAsia="en-GB"/>
        </w:rPr>
        <w:t xml:space="preserve">Le fait est pas moins patent – et pour nous concevable – </w:t>
      </w:r>
      <w:r w:rsidR="00567E12" w:rsidRPr="00F848ED">
        <w:rPr>
          <w:rFonts w:eastAsia="Times New Roman" w:cs="Times New Roman"/>
          <w:i/>
          <w:iCs/>
          <w:color w:val="000000" w:themeColor="text1"/>
          <w:vertAlign w:val="superscript"/>
          <w:lang w:val="fr-FR" w:eastAsia="en-GB"/>
        </w:rPr>
        <w:t xml:space="preserve"> </w:t>
      </w:r>
      <w:r w:rsidR="00CB5EA5" w:rsidRPr="00F848ED">
        <w:rPr>
          <w:rFonts w:eastAsia="Times New Roman" w:cs="Times New Roman"/>
          <w:i/>
          <w:iCs/>
          <w:color w:val="000000" w:themeColor="text1"/>
          <w:lang w:val="fr-FR" w:eastAsia="en-GB"/>
        </w:rPr>
        <w:t>que ce réel provoque sa propre méconnaissance, voire produise sa négation systématique.</w:t>
      </w:r>
      <w:r w:rsidR="00567E12" w:rsidRPr="00F848ED">
        <w:rPr>
          <w:rFonts w:eastAsia="Times New Roman" w:cs="Times New Roman"/>
          <w:i/>
          <w:iCs/>
          <w:color w:val="000000" w:themeColor="text1"/>
          <w:lang w:val="fr-FR" w:eastAsia="en-GB"/>
        </w:rPr>
        <w:t>]</w:t>
      </w:r>
    </w:p>
    <w:p w14:paraId="202030BC" w14:textId="77777777" w:rsidR="00D15ECE" w:rsidRPr="00F848ED" w:rsidRDefault="00D15ECE" w:rsidP="00D63419">
      <w:pPr>
        <w:spacing w:line="276" w:lineRule="auto"/>
        <w:jc w:val="both"/>
        <w:rPr>
          <w:color w:val="000000" w:themeColor="text1"/>
          <w:lang w:val="fr-FR"/>
        </w:rPr>
      </w:pPr>
    </w:p>
    <w:p w14:paraId="0DFA710B" w14:textId="13340237" w:rsidR="001506E7" w:rsidRDefault="001506E7" w:rsidP="00D63419">
      <w:pPr>
        <w:spacing w:line="276" w:lineRule="auto"/>
        <w:jc w:val="both"/>
        <w:rPr>
          <w:color w:val="000000" w:themeColor="text1"/>
          <w:lang w:val="en-GB"/>
        </w:rPr>
      </w:pPr>
      <w:r>
        <w:rPr>
          <w:color w:val="000000" w:themeColor="text1"/>
          <w:lang w:val="en-GB"/>
        </w:rPr>
        <w:t xml:space="preserve">The framework within which we try to produce something of a transmission in psychoanalysis is therefore, as we say it with a very repeated but extremely complex formula, “the orientation by the real”. What does this mean? That what is fundamental in psychoanalysis of the Lacanian orientation is to stay awake and alert with regards to this misrecognition that the real involved in the </w:t>
      </w:r>
      <w:r w:rsidR="003F00F4" w:rsidRPr="003F00F4">
        <w:rPr>
          <w:color w:val="000000" w:themeColor="text1"/>
          <w:highlight w:val="yellow"/>
          <w:lang w:val="en-GB"/>
        </w:rPr>
        <w:t>formation</w:t>
      </w:r>
      <w:r w:rsidR="003F00F4">
        <w:rPr>
          <w:color w:val="000000" w:themeColor="text1"/>
          <w:lang w:val="en-GB"/>
        </w:rPr>
        <w:t xml:space="preserve"> </w:t>
      </w:r>
      <w:r>
        <w:rPr>
          <w:color w:val="000000" w:themeColor="text1"/>
          <w:lang w:val="en-GB"/>
        </w:rPr>
        <w:t>of analysts produces.</w:t>
      </w:r>
    </w:p>
    <w:p w14:paraId="5BCF772E" w14:textId="77777777" w:rsidR="001506E7" w:rsidRPr="00EA7EE5" w:rsidRDefault="001506E7" w:rsidP="00D63419">
      <w:pPr>
        <w:spacing w:line="276" w:lineRule="auto"/>
        <w:jc w:val="both"/>
        <w:rPr>
          <w:color w:val="000000" w:themeColor="text1"/>
          <w:lang w:val="en-GB"/>
        </w:rPr>
      </w:pPr>
    </w:p>
    <w:p w14:paraId="411C04CA" w14:textId="77777777" w:rsidR="00EE0353" w:rsidRPr="00EA7EE5" w:rsidRDefault="001506E7" w:rsidP="00D63419">
      <w:pPr>
        <w:pStyle w:val="NormalWeb"/>
        <w:spacing w:before="0" w:beforeAutospacing="0" w:after="0" w:afterAutospacing="0" w:line="276" w:lineRule="auto"/>
        <w:jc w:val="both"/>
        <w:rPr>
          <w:rFonts w:asciiTheme="minorHAnsi" w:hAnsiTheme="minorHAnsi"/>
          <w:color w:val="000000" w:themeColor="text1"/>
          <w:lang w:val="en-GB"/>
        </w:rPr>
      </w:pPr>
      <w:r>
        <w:rPr>
          <w:rFonts w:asciiTheme="minorHAnsi" w:hAnsiTheme="minorHAnsi"/>
          <w:color w:val="000000" w:themeColor="text1"/>
          <w:lang w:val="en-GB"/>
        </w:rPr>
        <w:t>Now, after the title was chosen,</w:t>
      </w:r>
      <w:r w:rsidR="00AB0211" w:rsidRPr="00EA7EE5">
        <w:rPr>
          <w:rFonts w:asciiTheme="minorHAnsi" w:hAnsiTheme="minorHAnsi"/>
          <w:color w:val="000000" w:themeColor="text1"/>
          <w:lang w:val="en-GB"/>
        </w:rPr>
        <w:t xml:space="preserve"> </w:t>
      </w:r>
      <w:r w:rsidR="00CC7DB7" w:rsidRPr="00EA7EE5">
        <w:rPr>
          <w:rFonts w:asciiTheme="minorHAnsi" w:hAnsiTheme="minorHAnsi"/>
          <w:color w:val="000000" w:themeColor="text1"/>
          <w:lang w:val="en-GB"/>
        </w:rPr>
        <w:t xml:space="preserve">I proposed to Perla a subtitle. This subtitle does not have the form of a question. It’s an assertion. </w:t>
      </w:r>
      <w:r w:rsidR="00565C38" w:rsidRPr="00EA7EE5">
        <w:rPr>
          <w:rFonts w:asciiTheme="minorHAnsi" w:hAnsiTheme="minorHAnsi"/>
          <w:color w:val="000000" w:themeColor="text1"/>
          <w:lang w:val="en-GB"/>
        </w:rPr>
        <w:t xml:space="preserve">It is the affirmation that transmission knots something. And that one could eventually know what </w:t>
      </w:r>
      <w:r w:rsidR="00AB0211" w:rsidRPr="00EA7EE5">
        <w:rPr>
          <w:rFonts w:asciiTheme="minorHAnsi" w:hAnsiTheme="minorHAnsi"/>
          <w:color w:val="000000" w:themeColor="text1"/>
          <w:lang w:val="en-GB"/>
        </w:rPr>
        <w:t>that</w:t>
      </w:r>
      <w:r w:rsidR="00565C38" w:rsidRPr="00EA7EE5">
        <w:rPr>
          <w:rFonts w:asciiTheme="minorHAnsi" w:hAnsiTheme="minorHAnsi"/>
          <w:color w:val="000000" w:themeColor="text1"/>
          <w:lang w:val="en-GB"/>
        </w:rPr>
        <w:t xml:space="preserve"> is. Does this mean that one can say it? I’ll leave this </w:t>
      </w:r>
      <w:r w:rsidR="00AB0211" w:rsidRPr="00EA7EE5">
        <w:rPr>
          <w:rFonts w:asciiTheme="minorHAnsi" w:hAnsiTheme="minorHAnsi"/>
          <w:color w:val="000000" w:themeColor="text1"/>
          <w:lang w:val="en-GB"/>
        </w:rPr>
        <w:t>in suspense</w:t>
      </w:r>
      <w:r w:rsidR="00565C38" w:rsidRPr="00EA7EE5">
        <w:rPr>
          <w:rFonts w:asciiTheme="minorHAnsi" w:hAnsiTheme="minorHAnsi"/>
          <w:color w:val="000000" w:themeColor="text1"/>
          <w:lang w:val="en-GB"/>
        </w:rPr>
        <w:t>.</w:t>
      </w:r>
    </w:p>
    <w:p w14:paraId="6AF0947E" w14:textId="77777777" w:rsidR="001279A6" w:rsidRPr="00EA7EE5" w:rsidRDefault="001279A6" w:rsidP="00D63419">
      <w:pPr>
        <w:spacing w:line="276" w:lineRule="auto"/>
        <w:jc w:val="both"/>
        <w:rPr>
          <w:rFonts w:cstheme="minorHAnsi"/>
          <w:b/>
          <w:bCs/>
          <w:color w:val="000000" w:themeColor="text1"/>
          <w:lang w:val="en-GB"/>
        </w:rPr>
      </w:pPr>
    </w:p>
    <w:p w14:paraId="2A7DA12F" w14:textId="77777777" w:rsidR="00AB0211" w:rsidRDefault="003D22A5" w:rsidP="00D63419">
      <w:pPr>
        <w:pStyle w:val="a5"/>
        <w:numPr>
          <w:ilvl w:val="0"/>
          <w:numId w:val="2"/>
        </w:numPr>
        <w:spacing w:line="276" w:lineRule="auto"/>
        <w:jc w:val="both"/>
        <w:rPr>
          <w:rFonts w:cstheme="minorHAnsi"/>
          <w:b/>
          <w:bCs/>
          <w:color w:val="000000" w:themeColor="text1"/>
          <w:lang w:val="en-GB"/>
        </w:rPr>
      </w:pPr>
      <w:r w:rsidRPr="00EA7EE5">
        <w:rPr>
          <w:rFonts w:cstheme="minorHAnsi"/>
          <w:b/>
          <w:bCs/>
          <w:color w:val="000000" w:themeColor="text1"/>
          <w:lang w:val="en-GB"/>
        </w:rPr>
        <w:t>Each language has its own form of transmission</w:t>
      </w:r>
    </w:p>
    <w:p w14:paraId="309D41D8" w14:textId="77777777" w:rsidR="008A424D" w:rsidRPr="00EA7EE5" w:rsidRDefault="008A424D" w:rsidP="00D63419">
      <w:pPr>
        <w:pStyle w:val="a5"/>
        <w:spacing w:line="276" w:lineRule="auto"/>
        <w:ind w:left="0"/>
        <w:jc w:val="both"/>
        <w:rPr>
          <w:rFonts w:cstheme="minorHAnsi"/>
          <w:b/>
          <w:bCs/>
          <w:color w:val="000000" w:themeColor="text1"/>
          <w:lang w:val="en-GB"/>
        </w:rPr>
      </w:pPr>
    </w:p>
    <w:p w14:paraId="1BF3D709" w14:textId="1A355437" w:rsidR="00AC54B1" w:rsidRDefault="00AB0211" w:rsidP="00D63419">
      <w:pPr>
        <w:spacing w:line="276" w:lineRule="auto"/>
        <w:jc w:val="both"/>
        <w:rPr>
          <w:rFonts w:cstheme="minorHAnsi"/>
          <w:color w:val="000000" w:themeColor="text1"/>
          <w:lang w:val="en-GB"/>
        </w:rPr>
      </w:pPr>
      <w:r w:rsidRPr="00EA7EE5">
        <w:rPr>
          <w:rFonts w:cstheme="minorHAnsi"/>
          <w:color w:val="000000" w:themeColor="text1"/>
          <w:lang w:val="en-GB"/>
        </w:rPr>
        <w:t xml:space="preserve">This is a phrase I found in a footnote, in the </w:t>
      </w:r>
      <w:proofErr w:type="spellStart"/>
      <w:r w:rsidRPr="00EA7EE5">
        <w:rPr>
          <w:rFonts w:cstheme="minorHAnsi"/>
          <w:i/>
          <w:iCs/>
          <w:color w:val="000000" w:themeColor="text1"/>
          <w:lang w:val="en-GB"/>
        </w:rPr>
        <w:t>Ecrits</w:t>
      </w:r>
      <w:proofErr w:type="spellEnd"/>
      <w:r w:rsidRPr="00EA7EE5">
        <w:rPr>
          <w:rStyle w:val="a8"/>
          <w:rFonts w:cstheme="minorHAnsi"/>
          <w:color w:val="000000" w:themeColor="text1"/>
          <w:lang w:val="en-GB"/>
        </w:rPr>
        <w:footnoteReference w:id="2"/>
      </w:r>
      <w:r w:rsidRPr="00EA7EE5">
        <w:rPr>
          <w:rFonts w:cstheme="minorHAnsi"/>
          <w:color w:val="000000" w:themeColor="text1"/>
          <w:lang w:val="en-GB"/>
        </w:rPr>
        <w:t xml:space="preserve"> : ‘Each language has its own form of transmission’. It’s inserted in one of the first occurrences of the terms in the </w:t>
      </w:r>
      <w:proofErr w:type="spellStart"/>
      <w:r w:rsidRPr="00EA7EE5">
        <w:rPr>
          <w:rFonts w:cstheme="minorHAnsi"/>
          <w:color w:val="000000" w:themeColor="text1"/>
          <w:lang w:val="en-GB"/>
        </w:rPr>
        <w:t>Ecrits</w:t>
      </w:r>
      <w:proofErr w:type="spellEnd"/>
      <w:r w:rsidRPr="00EA7EE5">
        <w:rPr>
          <w:rFonts w:cstheme="minorHAnsi"/>
          <w:color w:val="000000" w:themeColor="text1"/>
          <w:lang w:val="en-GB"/>
        </w:rPr>
        <w:t>. The term is only present a handful of times, even though one could say that all of Lacan’s teaching can be read with the key of this question: what is it that gets transmitted?</w:t>
      </w:r>
      <w:r w:rsidR="001E6751">
        <w:rPr>
          <w:rFonts w:cstheme="minorHAnsi"/>
          <w:color w:val="000000" w:themeColor="text1"/>
          <w:lang w:val="en-GB"/>
        </w:rPr>
        <w:t xml:space="preserve"> </w:t>
      </w:r>
      <w:r w:rsidR="001E6751" w:rsidRPr="001E6751">
        <w:rPr>
          <w:rFonts w:cstheme="minorHAnsi"/>
          <w:color w:val="000000" w:themeColor="text1"/>
          <w:highlight w:val="yellow"/>
          <w:lang w:val="en-GB"/>
        </w:rPr>
        <w:t>And I put this question Not only at the level of</w:t>
      </w:r>
      <w:r w:rsidR="001E6751">
        <w:rPr>
          <w:rFonts w:cstheme="minorHAnsi"/>
          <w:color w:val="000000" w:themeColor="text1"/>
          <w:highlight w:val="yellow"/>
          <w:lang w:val="en-GB"/>
        </w:rPr>
        <w:t xml:space="preserve"> the transmission of</w:t>
      </w:r>
      <w:r w:rsidR="001E6751" w:rsidRPr="001E6751">
        <w:rPr>
          <w:rFonts w:cstheme="minorHAnsi"/>
          <w:color w:val="000000" w:themeColor="text1"/>
          <w:highlight w:val="yellow"/>
          <w:lang w:val="en-GB"/>
        </w:rPr>
        <w:t xml:space="preserve"> psychoanalysis but also at the level of the experience of the speaking being.</w:t>
      </w:r>
      <w:r w:rsidR="001E6751">
        <w:rPr>
          <w:rFonts w:cstheme="minorHAnsi"/>
          <w:color w:val="000000" w:themeColor="text1"/>
          <w:lang w:val="en-GB"/>
        </w:rPr>
        <w:t xml:space="preserve"> </w:t>
      </w:r>
      <w:r w:rsidR="00267C1A" w:rsidRPr="00267C1A">
        <w:rPr>
          <w:rFonts w:cstheme="minorHAnsi"/>
          <w:color w:val="000000" w:themeColor="text1"/>
          <w:highlight w:val="yellow"/>
          <w:lang w:val="en-GB"/>
        </w:rPr>
        <w:t xml:space="preserve">This are not two different things psychoanalysis and the experience of the </w:t>
      </w:r>
      <w:proofErr w:type="spellStart"/>
      <w:r w:rsidR="00267C1A" w:rsidRPr="00267C1A">
        <w:rPr>
          <w:rFonts w:cstheme="minorHAnsi"/>
          <w:color w:val="000000" w:themeColor="text1"/>
          <w:highlight w:val="yellow"/>
          <w:lang w:val="en-GB"/>
        </w:rPr>
        <w:t>Parle'tre</w:t>
      </w:r>
      <w:proofErr w:type="spellEnd"/>
      <w:r w:rsidR="00267C1A">
        <w:rPr>
          <w:rFonts w:cstheme="minorHAnsi"/>
          <w:color w:val="000000" w:themeColor="text1"/>
          <w:highlight w:val="yellow"/>
          <w:lang w:val="en-GB"/>
        </w:rPr>
        <w:t>.</w:t>
      </w:r>
      <w:r w:rsidRPr="00267C1A">
        <w:rPr>
          <w:rFonts w:cstheme="minorHAnsi"/>
          <w:color w:val="000000" w:themeColor="text1"/>
          <w:highlight w:val="yellow"/>
          <w:lang w:val="en-GB"/>
        </w:rPr>
        <w:t xml:space="preserve"> </w:t>
      </w:r>
      <w:r w:rsidR="00267C1A">
        <w:rPr>
          <w:rFonts w:cstheme="minorHAnsi"/>
          <w:color w:val="000000" w:themeColor="text1"/>
          <w:lang w:val="en-GB"/>
        </w:rPr>
        <w:t xml:space="preserve"> </w:t>
      </w:r>
      <w:r w:rsidR="00267C1A" w:rsidRPr="00267C1A">
        <w:rPr>
          <w:rFonts w:cstheme="minorHAnsi"/>
          <w:color w:val="000000" w:themeColor="text1"/>
          <w:highlight w:val="yellow"/>
          <w:lang w:val="en-GB"/>
        </w:rPr>
        <w:t>it's the speaking being question, what</w:t>
      </w:r>
      <w:r w:rsidR="00084B91">
        <w:rPr>
          <w:rFonts w:cstheme="minorHAnsi"/>
          <w:color w:val="000000" w:themeColor="text1"/>
          <w:highlight w:val="yellow"/>
          <w:lang w:val="en-GB"/>
        </w:rPr>
        <w:t xml:space="preserve"> is</w:t>
      </w:r>
      <w:r w:rsidR="00267C1A" w:rsidRPr="00267C1A">
        <w:rPr>
          <w:rFonts w:cstheme="minorHAnsi"/>
          <w:color w:val="000000" w:themeColor="text1"/>
          <w:highlight w:val="yellow"/>
          <w:lang w:val="en-GB"/>
        </w:rPr>
        <w:t xml:space="preserve"> it that </w:t>
      </w:r>
      <w:r w:rsidR="00084B91">
        <w:rPr>
          <w:rFonts w:cstheme="minorHAnsi"/>
          <w:color w:val="000000" w:themeColor="text1"/>
          <w:highlight w:val="yellow"/>
          <w:lang w:val="en-GB"/>
        </w:rPr>
        <w:t>get</w:t>
      </w:r>
      <w:r w:rsidR="00267C1A" w:rsidRPr="00267C1A">
        <w:rPr>
          <w:rFonts w:cstheme="minorHAnsi"/>
          <w:color w:val="000000" w:themeColor="text1"/>
          <w:highlight w:val="yellow"/>
          <w:lang w:val="en-GB"/>
        </w:rPr>
        <w:t xml:space="preserve"> transmitted?</w:t>
      </w:r>
      <w:r w:rsidR="00267C1A">
        <w:rPr>
          <w:rFonts w:cstheme="minorHAnsi"/>
          <w:color w:val="000000" w:themeColor="text1"/>
          <w:lang w:val="en-GB"/>
        </w:rPr>
        <w:t xml:space="preserve"> </w:t>
      </w:r>
      <w:r w:rsidRPr="00267C1A">
        <w:rPr>
          <w:rFonts w:cstheme="minorHAnsi"/>
          <w:color w:val="000000" w:themeColor="text1"/>
          <w:lang w:val="en-GB"/>
        </w:rPr>
        <w:t>And how?</w:t>
      </w:r>
      <w:r w:rsidRPr="00EA7EE5">
        <w:rPr>
          <w:rFonts w:cstheme="minorHAnsi"/>
          <w:color w:val="000000" w:themeColor="text1"/>
          <w:lang w:val="en-GB"/>
        </w:rPr>
        <w:t xml:space="preserve"> It’s a question central for psychoanalysis because it goes to the core of the problem of the neurotic, and what he or she may eventually expect from going through a psychoanalysis</w:t>
      </w:r>
      <w:r w:rsidRPr="00AB1235">
        <w:rPr>
          <w:rFonts w:cstheme="minorHAnsi"/>
          <w:color w:val="000000" w:themeColor="text1"/>
          <w:highlight w:val="yellow"/>
          <w:lang w:val="en-GB"/>
        </w:rPr>
        <w:t xml:space="preserve">. </w:t>
      </w:r>
      <w:r w:rsidR="00267C1A" w:rsidRPr="00AB1235">
        <w:rPr>
          <w:rFonts w:cstheme="minorHAnsi"/>
          <w:color w:val="000000" w:themeColor="text1"/>
          <w:highlight w:val="yellow"/>
          <w:lang w:val="en-GB"/>
        </w:rPr>
        <w:t xml:space="preserve">It's a very common occurrence </w:t>
      </w:r>
      <w:r w:rsidR="00084B91" w:rsidRPr="00AB1235">
        <w:rPr>
          <w:rFonts w:cstheme="minorHAnsi"/>
          <w:color w:val="000000" w:themeColor="text1"/>
          <w:highlight w:val="yellow"/>
          <w:lang w:val="en-GB"/>
        </w:rPr>
        <w:t>in the demand of a neurotic, I want to know how not to be like my mother, I want to be different from my father, do something different then what my parents did with me. Or</w:t>
      </w:r>
      <w:r w:rsidR="00AB1235">
        <w:rPr>
          <w:rFonts w:cstheme="minorHAnsi"/>
          <w:color w:val="000000" w:themeColor="text1"/>
          <w:highlight w:val="yellow"/>
          <w:lang w:val="en-GB"/>
        </w:rPr>
        <w:t xml:space="preserve"> in other version of this</w:t>
      </w:r>
      <w:r w:rsidR="00084B91" w:rsidRPr="00AB1235">
        <w:rPr>
          <w:rFonts w:cstheme="minorHAnsi"/>
          <w:color w:val="000000" w:themeColor="text1"/>
          <w:highlight w:val="yellow"/>
          <w:lang w:val="en-GB"/>
        </w:rPr>
        <w:t xml:space="preserve"> I suffered because something wasn’t transmitted to me</w:t>
      </w:r>
      <w:r w:rsidR="00AB1235">
        <w:rPr>
          <w:rFonts w:cstheme="minorHAnsi"/>
          <w:color w:val="000000" w:themeColor="text1"/>
          <w:highlight w:val="yellow"/>
          <w:lang w:val="en-GB"/>
        </w:rPr>
        <w:t>.</w:t>
      </w:r>
      <w:r w:rsidR="00084B91" w:rsidRPr="00AB1235">
        <w:rPr>
          <w:rFonts w:cstheme="minorHAnsi"/>
          <w:color w:val="000000" w:themeColor="text1"/>
          <w:highlight w:val="yellow"/>
          <w:lang w:val="en-GB"/>
        </w:rPr>
        <w:t xml:space="preserve"> very common in women</w:t>
      </w:r>
      <w:r w:rsidR="00AB1235" w:rsidRPr="00AB1235">
        <w:rPr>
          <w:rFonts w:cstheme="minorHAnsi"/>
          <w:color w:val="000000" w:themeColor="text1"/>
          <w:highlight w:val="yellow"/>
          <w:lang w:val="en-GB"/>
        </w:rPr>
        <w:t xml:space="preserve"> my mother did not transmitted to me how to be a woman, or for the obsessi</w:t>
      </w:r>
      <w:r w:rsidR="00AB1235">
        <w:rPr>
          <w:rFonts w:cstheme="minorHAnsi"/>
          <w:color w:val="000000" w:themeColor="text1"/>
          <w:highlight w:val="yellow"/>
          <w:lang w:val="en-GB"/>
        </w:rPr>
        <w:t>onal</w:t>
      </w:r>
      <w:r w:rsidR="00AB1235" w:rsidRPr="00AB1235">
        <w:rPr>
          <w:rFonts w:cstheme="minorHAnsi"/>
          <w:color w:val="000000" w:themeColor="text1"/>
          <w:highlight w:val="yellow"/>
          <w:lang w:val="en-GB"/>
        </w:rPr>
        <w:t xml:space="preserve"> I cant get rid of the death the other transmitted to me</w:t>
      </w:r>
      <w:r w:rsidR="00AB1235">
        <w:rPr>
          <w:rFonts w:cstheme="minorHAnsi"/>
          <w:color w:val="000000" w:themeColor="text1"/>
          <w:lang w:val="en-GB"/>
        </w:rPr>
        <w:t>.</w:t>
      </w:r>
    </w:p>
    <w:p w14:paraId="748D2665" w14:textId="77777777" w:rsidR="00AC54B1" w:rsidRDefault="00AC54B1" w:rsidP="00D63419">
      <w:pPr>
        <w:spacing w:line="276" w:lineRule="auto"/>
        <w:jc w:val="both"/>
        <w:rPr>
          <w:rFonts w:cstheme="minorHAnsi"/>
          <w:color w:val="000000" w:themeColor="text1"/>
          <w:lang w:val="en-GB"/>
        </w:rPr>
      </w:pPr>
    </w:p>
    <w:p w14:paraId="6606DE62" w14:textId="0CD9EA4F" w:rsidR="00EF0FF8" w:rsidRPr="00EA7EE5" w:rsidRDefault="00AB0211" w:rsidP="00D63419">
      <w:pPr>
        <w:spacing w:line="276" w:lineRule="auto"/>
        <w:jc w:val="both"/>
        <w:rPr>
          <w:rFonts w:cstheme="minorHAnsi"/>
          <w:color w:val="000000" w:themeColor="text1"/>
          <w:lang w:val="en-GB"/>
        </w:rPr>
      </w:pPr>
      <w:r w:rsidRPr="00EA7EE5">
        <w:rPr>
          <w:rFonts w:cstheme="minorHAnsi"/>
          <w:color w:val="000000" w:themeColor="text1"/>
          <w:lang w:val="en-GB"/>
        </w:rPr>
        <w:t>It is also central, albeit in a lateral way, to the current debates in our Schools about the continuation of analyses v</w:t>
      </w:r>
      <w:r w:rsidR="00B83410" w:rsidRPr="00EA7EE5">
        <w:rPr>
          <w:rFonts w:cstheme="minorHAnsi"/>
          <w:color w:val="000000" w:themeColor="text1"/>
          <w:lang w:val="en-GB"/>
        </w:rPr>
        <w:t>ia the phone or the internet. Even though I am not going to focus on this today, I wanted to indicate that what we call “questions of School” are never divorced from the horizon of our epoch, from the times we live in understood as the discourses we are the product of.</w:t>
      </w:r>
      <w:r w:rsidR="005438B7">
        <w:rPr>
          <w:rFonts w:cstheme="minorHAnsi"/>
          <w:color w:val="000000" w:themeColor="text1"/>
          <w:lang w:val="en-GB"/>
        </w:rPr>
        <w:t>t</w:t>
      </w:r>
    </w:p>
    <w:p w14:paraId="308E52CF" w14:textId="77777777" w:rsidR="00B83410" w:rsidRPr="00EA7EE5" w:rsidRDefault="00B83410" w:rsidP="00D63419">
      <w:pPr>
        <w:spacing w:line="276" w:lineRule="auto"/>
        <w:jc w:val="both"/>
        <w:rPr>
          <w:rFonts w:cstheme="minorHAnsi"/>
          <w:color w:val="000000" w:themeColor="text1"/>
          <w:lang w:val="en-GB"/>
        </w:rPr>
      </w:pPr>
    </w:p>
    <w:p w14:paraId="5F0B96AE" w14:textId="77777777" w:rsidR="00AB0211" w:rsidRDefault="00AB0211" w:rsidP="00D63419">
      <w:pPr>
        <w:spacing w:line="276" w:lineRule="auto"/>
        <w:jc w:val="both"/>
        <w:rPr>
          <w:rFonts w:cstheme="minorHAnsi"/>
          <w:color w:val="000000" w:themeColor="text1"/>
          <w:lang w:val="en-GB"/>
        </w:rPr>
      </w:pPr>
      <w:r w:rsidRPr="00EA7EE5">
        <w:rPr>
          <w:rFonts w:cstheme="minorHAnsi"/>
          <w:color w:val="000000" w:themeColor="text1"/>
          <w:lang w:val="en-GB"/>
        </w:rPr>
        <w:t>I quote Lacan, in his Rome discourse - the point of departure of his teaching properly speaking-, where he states:</w:t>
      </w:r>
    </w:p>
    <w:p w14:paraId="5AA075FD" w14:textId="77777777" w:rsidR="00AC54B1" w:rsidRPr="00EA7EE5" w:rsidRDefault="00AC54B1" w:rsidP="00D63419">
      <w:pPr>
        <w:spacing w:line="276" w:lineRule="auto"/>
        <w:jc w:val="both"/>
        <w:rPr>
          <w:rFonts w:cstheme="minorHAnsi"/>
          <w:color w:val="000000" w:themeColor="text1"/>
          <w:lang w:val="en-GB"/>
        </w:rPr>
      </w:pPr>
    </w:p>
    <w:p w14:paraId="58DB5083" w14:textId="77777777" w:rsidR="00EF0FF8" w:rsidRPr="00EA7EE5" w:rsidRDefault="00EF0FF8" w:rsidP="00D63419">
      <w:pPr>
        <w:pStyle w:val="NormalWeb"/>
        <w:spacing w:before="0" w:beforeAutospacing="0" w:after="0" w:afterAutospacing="0" w:line="276" w:lineRule="auto"/>
        <w:jc w:val="both"/>
        <w:rPr>
          <w:rFonts w:asciiTheme="minorHAnsi" w:hAnsiTheme="minorHAnsi" w:cstheme="minorHAnsi"/>
          <w:color w:val="000000" w:themeColor="text1"/>
          <w:lang w:val="en-GB"/>
        </w:rPr>
      </w:pPr>
      <w:r w:rsidRPr="00EA7EE5">
        <w:rPr>
          <w:rFonts w:asciiTheme="minorHAnsi" w:hAnsiTheme="minorHAnsi" w:cstheme="minorHAnsi"/>
          <w:color w:val="000000" w:themeColor="text1"/>
          <w:lang w:val="en-GB"/>
        </w:rPr>
        <w:lastRenderedPageBreak/>
        <w:t xml:space="preserve">“… when you congratulate yourself for having met someone who speaks the same language as you, you do not mean that you encounter each other in the discourse of everyman, but that you are united to that person by a particular way of speaking. </w:t>
      </w:r>
    </w:p>
    <w:p w14:paraId="70AC971D" w14:textId="77777777" w:rsidR="00EF0FF8" w:rsidRPr="00EA7EE5" w:rsidRDefault="00EF0FF8" w:rsidP="00D63419">
      <w:pPr>
        <w:pStyle w:val="NormalWeb"/>
        <w:spacing w:before="0" w:beforeAutospacing="0" w:after="0" w:afterAutospacing="0" w:line="276" w:lineRule="auto"/>
        <w:jc w:val="both"/>
        <w:rPr>
          <w:rFonts w:asciiTheme="minorHAnsi" w:hAnsiTheme="minorHAnsi" w:cstheme="minorHAnsi"/>
          <w:color w:val="000000" w:themeColor="text1"/>
          <w:lang w:val="en-GB"/>
        </w:rPr>
      </w:pPr>
      <w:r w:rsidRPr="00EA7EE5">
        <w:rPr>
          <w:rFonts w:asciiTheme="minorHAnsi" w:hAnsiTheme="minorHAnsi" w:cstheme="minorHAnsi"/>
          <w:color w:val="000000" w:themeColor="text1"/>
          <w:lang w:val="en-GB"/>
        </w:rPr>
        <w:t xml:space="preserve">The antinomy immanent in the relations between speech and language thus becomes clear. The more functional language becomes, the less suited it is to speech, and when it becomes overly characteristic of me alone, </w:t>
      </w:r>
      <w:r w:rsidRPr="00EA7EE5">
        <w:rPr>
          <w:rFonts w:asciiTheme="minorHAnsi" w:hAnsiTheme="minorHAnsi" w:cstheme="minorHAnsi"/>
          <w:i/>
          <w:iCs/>
          <w:color w:val="000000" w:themeColor="text1"/>
          <w:lang w:val="en-GB"/>
        </w:rPr>
        <w:t>it loses its function as language</w:t>
      </w:r>
      <w:r w:rsidRPr="00EA7EE5">
        <w:rPr>
          <w:rFonts w:asciiTheme="minorHAnsi" w:hAnsiTheme="minorHAnsi" w:cstheme="minorHAnsi"/>
          <w:color w:val="000000" w:themeColor="text1"/>
          <w:lang w:val="en-GB"/>
        </w:rPr>
        <w:t>. […]</w:t>
      </w:r>
      <w:r w:rsidR="00CA3A60">
        <w:rPr>
          <w:rFonts w:asciiTheme="minorHAnsi" w:hAnsiTheme="minorHAnsi" w:cstheme="minorHAnsi"/>
          <w:color w:val="000000" w:themeColor="text1"/>
          <w:lang w:val="en-GB"/>
        </w:rPr>
        <w:t xml:space="preserve"> </w:t>
      </w:r>
      <w:r w:rsidRPr="00EA7EE5">
        <w:rPr>
          <w:rFonts w:asciiTheme="minorHAnsi" w:hAnsiTheme="minorHAnsi" w:cstheme="minorHAnsi"/>
          <w:color w:val="000000" w:themeColor="text1"/>
          <w:lang w:val="en-GB"/>
        </w:rPr>
        <w:t xml:space="preserve">By an inverse antinomy, it can be observed that the more language's role is neutralized as language becomes more like information, the more </w:t>
      </w:r>
      <w:r w:rsidRPr="00EA7EE5">
        <w:rPr>
          <w:rFonts w:asciiTheme="minorHAnsi" w:hAnsiTheme="minorHAnsi" w:cstheme="minorHAnsi"/>
          <w:i/>
          <w:iCs/>
          <w:color w:val="000000" w:themeColor="text1"/>
          <w:lang w:val="en-GB"/>
        </w:rPr>
        <w:t xml:space="preserve">redundancies </w:t>
      </w:r>
      <w:r w:rsidRPr="00EA7EE5">
        <w:rPr>
          <w:rFonts w:asciiTheme="minorHAnsi" w:hAnsiTheme="minorHAnsi" w:cstheme="minorHAnsi"/>
          <w:color w:val="000000" w:themeColor="text1"/>
          <w:lang w:val="en-GB"/>
        </w:rPr>
        <w:t xml:space="preserve">are attributed to it. This notion of redundancy originated in research that was all the more precise because a vested interest was involved, having been prompted by the economics of long-distance communication and, in particular, by the possibility of transmitting several conversations on a single telephone line simultaneously. It was observed that a substantial portion of the phonetic medium is superfluous for the communication actually sought to be achieved. </w:t>
      </w:r>
    </w:p>
    <w:p w14:paraId="282E3876" w14:textId="77777777" w:rsidR="00AB0211" w:rsidRDefault="00EF0FF8" w:rsidP="00D63419">
      <w:pPr>
        <w:pStyle w:val="NormalWeb"/>
        <w:spacing w:before="0" w:beforeAutospacing="0" w:after="0" w:afterAutospacing="0" w:line="276" w:lineRule="auto"/>
        <w:jc w:val="both"/>
        <w:rPr>
          <w:rFonts w:asciiTheme="minorHAnsi" w:hAnsiTheme="minorHAnsi" w:cstheme="minorHAnsi"/>
          <w:color w:val="000000" w:themeColor="text1"/>
          <w:lang w:val="en-GB"/>
        </w:rPr>
      </w:pPr>
      <w:r w:rsidRPr="00EA7EE5">
        <w:rPr>
          <w:rFonts w:asciiTheme="minorHAnsi" w:hAnsiTheme="minorHAnsi" w:cstheme="minorHAnsi"/>
          <w:color w:val="000000" w:themeColor="text1"/>
          <w:lang w:val="en-GB"/>
        </w:rPr>
        <w:t>This is highly instructive to us,</w:t>
      </w:r>
      <w:r w:rsidR="00AB0211" w:rsidRPr="00EA7EE5">
        <w:rPr>
          <w:rFonts w:asciiTheme="minorHAnsi" w:hAnsiTheme="minorHAnsi" w:cstheme="minorHAnsi"/>
          <w:color w:val="000000" w:themeColor="text1"/>
          <w:lang w:val="en-GB"/>
        </w:rPr>
        <w:t xml:space="preserve"> (*)</w:t>
      </w:r>
      <w:r w:rsidRPr="00EA7EE5">
        <w:rPr>
          <w:rFonts w:asciiTheme="minorHAnsi" w:hAnsiTheme="minorHAnsi" w:cstheme="minorHAnsi"/>
          <w:color w:val="000000" w:themeColor="text1"/>
          <w:position w:val="10"/>
          <w:lang w:val="en-GB"/>
        </w:rPr>
        <w:t xml:space="preserve"> </w:t>
      </w:r>
      <w:r w:rsidRPr="00EA7EE5">
        <w:rPr>
          <w:rFonts w:asciiTheme="minorHAnsi" w:hAnsiTheme="minorHAnsi" w:cstheme="minorHAnsi"/>
          <w:color w:val="000000" w:themeColor="text1"/>
          <w:lang w:val="en-GB"/>
        </w:rPr>
        <w:t xml:space="preserve">for what is </w:t>
      </w:r>
      <w:r w:rsidRPr="00EA7EE5">
        <w:rPr>
          <w:rFonts w:asciiTheme="minorHAnsi" w:hAnsiTheme="minorHAnsi" w:cstheme="minorHAnsi"/>
          <w:i/>
          <w:iCs/>
          <w:color w:val="000000" w:themeColor="text1"/>
          <w:lang w:val="en-GB"/>
        </w:rPr>
        <w:t>redundant</w:t>
      </w:r>
      <w:r w:rsidRPr="00EA7EE5">
        <w:rPr>
          <w:rFonts w:asciiTheme="minorHAnsi" w:hAnsiTheme="minorHAnsi" w:cstheme="minorHAnsi"/>
          <w:color w:val="000000" w:themeColor="text1"/>
          <w:lang w:val="en-GB"/>
        </w:rPr>
        <w:t xml:space="preserve"> as far as information is concerned is precisely what plays the part of resonance in speech. For the function of language in speech is not to inform but to evoke.” </w:t>
      </w:r>
    </w:p>
    <w:p w14:paraId="1038C356" w14:textId="77777777" w:rsidR="00F80B55" w:rsidRDefault="00F80B55" w:rsidP="00D63419">
      <w:pPr>
        <w:pStyle w:val="NormalWeb"/>
        <w:spacing w:before="0" w:beforeAutospacing="0" w:after="0" w:afterAutospacing="0" w:line="276" w:lineRule="auto"/>
        <w:jc w:val="both"/>
        <w:rPr>
          <w:rFonts w:asciiTheme="minorHAnsi" w:hAnsiTheme="minorHAnsi" w:cstheme="minorHAnsi"/>
          <w:color w:val="000000" w:themeColor="text1"/>
          <w:lang w:val="en-GB"/>
        </w:rPr>
      </w:pPr>
    </w:p>
    <w:p w14:paraId="6CAA841E" w14:textId="3C1E2C06" w:rsidR="00F80B55" w:rsidRDefault="00F80B55" w:rsidP="00D63419">
      <w:pPr>
        <w:pStyle w:val="NormalWeb"/>
        <w:spacing w:before="0" w:beforeAutospacing="0" w:after="0" w:afterAutospacing="0" w:line="276" w:lineRule="auto"/>
        <w:jc w:val="both"/>
        <w:rPr>
          <w:rFonts w:asciiTheme="minorHAnsi" w:hAnsiTheme="minorHAnsi" w:cstheme="minorHAnsi"/>
          <w:color w:val="000000" w:themeColor="text1"/>
          <w:lang w:val="en-GB"/>
        </w:rPr>
      </w:pPr>
      <w:r>
        <w:rPr>
          <w:rFonts w:asciiTheme="minorHAnsi" w:hAnsiTheme="minorHAnsi" w:cstheme="minorHAnsi"/>
          <w:color w:val="000000" w:themeColor="text1"/>
          <w:lang w:val="en-GB"/>
        </w:rPr>
        <w:t>This long quote was very useful to me. In a certain sense you could object that this belongs to the ‘classic Lacan’</w:t>
      </w:r>
      <w:r w:rsidR="005438B7">
        <w:rPr>
          <w:rFonts w:asciiTheme="minorHAnsi" w:hAnsiTheme="minorHAnsi" w:cstheme="minorHAnsi"/>
          <w:color w:val="000000" w:themeColor="text1"/>
          <w:lang w:val="en-GB"/>
        </w:rPr>
        <w:t xml:space="preserve"> </w:t>
      </w:r>
      <w:r w:rsidR="005438B7" w:rsidRPr="005438B7">
        <w:rPr>
          <w:rFonts w:asciiTheme="minorHAnsi" w:hAnsiTheme="minorHAnsi" w:cstheme="minorHAnsi"/>
          <w:color w:val="000000" w:themeColor="text1"/>
          <w:highlight w:val="yellow"/>
          <w:lang w:val="en-GB"/>
        </w:rPr>
        <w:t>to what is wrongly call</w:t>
      </w:r>
      <w:r w:rsidR="005438B7">
        <w:rPr>
          <w:rFonts w:asciiTheme="minorHAnsi" w:hAnsiTheme="minorHAnsi" w:cstheme="minorHAnsi"/>
          <w:color w:val="000000" w:themeColor="text1"/>
          <w:highlight w:val="yellow"/>
          <w:lang w:val="en-GB"/>
        </w:rPr>
        <w:t>ed specially by academics</w:t>
      </w:r>
      <w:r w:rsidR="005438B7" w:rsidRPr="005438B7">
        <w:rPr>
          <w:rFonts w:asciiTheme="minorHAnsi" w:hAnsiTheme="minorHAnsi" w:cstheme="minorHAnsi"/>
          <w:color w:val="000000" w:themeColor="text1"/>
          <w:highlight w:val="yellow"/>
          <w:lang w:val="en-GB"/>
        </w:rPr>
        <w:t xml:space="preserve"> the structu</w:t>
      </w:r>
      <w:r w:rsidR="005438B7">
        <w:rPr>
          <w:rFonts w:asciiTheme="minorHAnsi" w:hAnsiTheme="minorHAnsi" w:cstheme="minorHAnsi"/>
          <w:color w:val="000000" w:themeColor="text1"/>
          <w:highlight w:val="yellow"/>
          <w:lang w:val="en-GB"/>
        </w:rPr>
        <w:t>r</w:t>
      </w:r>
      <w:r w:rsidR="005438B7" w:rsidRPr="005438B7">
        <w:rPr>
          <w:rFonts w:asciiTheme="minorHAnsi" w:hAnsiTheme="minorHAnsi" w:cstheme="minorHAnsi"/>
          <w:color w:val="000000" w:themeColor="text1"/>
          <w:highlight w:val="yellow"/>
          <w:lang w:val="en-GB"/>
        </w:rPr>
        <w:t xml:space="preserve">alist </w:t>
      </w:r>
      <w:r w:rsidR="005438B7">
        <w:rPr>
          <w:rFonts w:asciiTheme="minorHAnsi" w:hAnsiTheme="minorHAnsi" w:cstheme="minorHAnsi"/>
          <w:color w:val="000000" w:themeColor="text1"/>
          <w:highlight w:val="yellow"/>
          <w:lang w:val="en-GB"/>
        </w:rPr>
        <w:t>L</w:t>
      </w:r>
      <w:r w:rsidR="005438B7" w:rsidRPr="005438B7">
        <w:rPr>
          <w:rFonts w:asciiTheme="minorHAnsi" w:hAnsiTheme="minorHAnsi" w:cstheme="minorHAnsi"/>
          <w:color w:val="000000" w:themeColor="text1"/>
          <w:highlight w:val="yellow"/>
          <w:lang w:val="en-GB"/>
        </w:rPr>
        <w:t>acan</w:t>
      </w:r>
      <w:r>
        <w:rPr>
          <w:rFonts w:asciiTheme="minorHAnsi" w:hAnsiTheme="minorHAnsi" w:cstheme="minorHAnsi"/>
          <w:color w:val="000000" w:themeColor="text1"/>
          <w:lang w:val="en-GB"/>
        </w:rPr>
        <w:t>, the Lacan of the symbolic in primacy over the real, etc</w:t>
      </w:r>
      <w:r w:rsidR="00CA3A60">
        <w:rPr>
          <w:rFonts w:asciiTheme="minorHAnsi" w:hAnsiTheme="minorHAnsi" w:cstheme="minorHAnsi"/>
          <w:color w:val="000000" w:themeColor="text1"/>
          <w:lang w:val="en-GB"/>
        </w:rPr>
        <w:t>.</w:t>
      </w:r>
      <w:r>
        <w:rPr>
          <w:rFonts w:asciiTheme="minorHAnsi" w:hAnsiTheme="minorHAnsi" w:cstheme="minorHAnsi"/>
          <w:color w:val="000000" w:themeColor="text1"/>
          <w:lang w:val="en-GB"/>
        </w:rPr>
        <w:t xml:space="preserve"> etc. However, there is something extremely precise in how he articulates here the loss of the function of speech as language as the condition for the emergence of singularity, that is to say, of that which would later on coincide with the real proper to each subject that is isolated at the end of analysis. It also sets the foundation for the notion of interpretation or more specifically, the notion of the analytic act, as pointing to the void that constitutes the being of he who speaks…</w:t>
      </w:r>
    </w:p>
    <w:p w14:paraId="649B76D8" w14:textId="77777777" w:rsidR="00F80B55" w:rsidRDefault="00F80B55" w:rsidP="00D63419">
      <w:pPr>
        <w:pStyle w:val="NormalWeb"/>
        <w:spacing w:before="0" w:beforeAutospacing="0" w:after="0" w:afterAutospacing="0" w:line="276" w:lineRule="auto"/>
        <w:jc w:val="both"/>
        <w:rPr>
          <w:rFonts w:asciiTheme="minorHAnsi" w:hAnsiTheme="minorHAnsi" w:cstheme="minorHAnsi"/>
          <w:color w:val="000000" w:themeColor="text1"/>
          <w:lang w:val="en-GB"/>
        </w:rPr>
      </w:pPr>
    </w:p>
    <w:p w14:paraId="3B2B37BA" w14:textId="3839B615" w:rsidR="00EE0353" w:rsidRPr="00D8667B" w:rsidRDefault="00F80B55" w:rsidP="00D63419">
      <w:pPr>
        <w:pStyle w:val="NormalWeb"/>
        <w:spacing w:before="0" w:beforeAutospacing="0" w:after="0" w:afterAutospacing="0" w:line="276" w:lineRule="auto"/>
        <w:jc w:val="both"/>
        <w:rPr>
          <w:rFonts w:asciiTheme="minorHAnsi" w:hAnsiTheme="minorHAnsi" w:cstheme="minorHAnsi"/>
          <w:color w:val="000000" w:themeColor="text1"/>
          <w:lang w:val="en-US" w:bidi="he-IL"/>
        </w:rPr>
      </w:pPr>
      <w:r>
        <w:rPr>
          <w:rFonts w:asciiTheme="minorHAnsi" w:hAnsiTheme="minorHAnsi" w:cstheme="minorHAnsi"/>
          <w:color w:val="000000" w:themeColor="text1"/>
          <w:lang w:val="en-GB"/>
        </w:rPr>
        <w:t>Many AEs have testified to the experience of analysis as an experience where one learns</w:t>
      </w:r>
      <w:r w:rsidR="002A55E4">
        <w:rPr>
          <w:rFonts w:asciiTheme="minorHAnsi" w:hAnsiTheme="minorHAnsi" w:cstheme="minorHAnsi"/>
          <w:color w:val="000000" w:themeColor="text1"/>
          <w:lang w:val="en-GB"/>
        </w:rPr>
        <w:t xml:space="preserve"> how</w:t>
      </w:r>
      <w:r>
        <w:rPr>
          <w:rFonts w:asciiTheme="minorHAnsi" w:hAnsiTheme="minorHAnsi" w:cstheme="minorHAnsi"/>
          <w:color w:val="000000" w:themeColor="text1"/>
          <w:lang w:val="en-GB"/>
        </w:rPr>
        <w:t xml:space="preserve"> to speak. Or where one unveils what one’s mode of speaking is made of.</w:t>
      </w:r>
      <w:r w:rsidR="002A55E4">
        <w:rPr>
          <w:rFonts w:asciiTheme="minorHAnsi" w:hAnsiTheme="minorHAnsi" w:cstheme="minorHAnsi"/>
          <w:color w:val="000000" w:themeColor="text1"/>
          <w:lang w:val="en-GB"/>
        </w:rPr>
        <w:t xml:space="preserve"> For this it is necessary that the analysis produces an unknotting. To unknot the symptomatic arrangement the subject constructed as a response to the Other’s desire and to the impact of language on the body.</w:t>
      </w:r>
      <w:r>
        <w:rPr>
          <w:rFonts w:asciiTheme="minorHAnsi" w:hAnsiTheme="minorHAnsi" w:cstheme="minorHAnsi"/>
          <w:color w:val="000000" w:themeColor="text1"/>
          <w:lang w:val="en-GB"/>
        </w:rPr>
        <w:t xml:space="preserve"> I can advance then the idea that transmission, in psychoanalysis, is not transmission of something, be it a knowledge, a truth, a knowing-how. Rather it is the </w:t>
      </w:r>
      <w:r w:rsidR="002A55E4">
        <w:rPr>
          <w:rFonts w:asciiTheme="minorHAnsi" w:hAnsiTheme="minorHAnsi" w:cstheme="minorHAnsi"/>
          <w:color w:val="000000" w:themeColor="text1"/>
          <w:lang w:val="en-GB"/>
        </w:rPr>
        <w:t xml:space="preserve">transmission of </w:t>
      </w:r>
      <w:r w:rsidR="001B5AD6" w:rsidRPr="007F64E7">
        <w:rPr>
          <w:rFonts w:asciiTheme="minorHAnsi" w:hAnsiTheme="minorHAnsi" w:cstheme="minorHAnsi"/>
          <w:color w:val="000000" w:themeColor="text1"/>
          <w:highlight w:val="yellow"/>
          <w:lang w:val="en-GB"/>
        </w:rPr>
        <w:t>….</w:t>
      </w:r>
      <w:r w:rsidR="00BC1D2E" w:rsidRPr="007F64E7">
        <w:rPr>
          <w:rFonts w:asciiTheme="minorHAnsi" w:hAnsiTheme="minorHAnsi" w:cstheme="minorHAnsi"/>
          <w:color w:val="000000" w:themeColor="text1"/>
          <w:highlight w:val="yellow"/>
          <w:lang w:val="en-GB"/>
        </w:rPr>
        <w:t xml:space="preserve"> </w:t>
      </w:r>
      <w:r w:rsidR="00D8667B" w:rsidRPr="007F64E7">
        <w:rPr>
          <w:rFonts w:asciiTheme="minorHAnsi" w:hAnsiTheme="minorHAnsi" w:cstheme="minorHAnsi"/>
          <w:color w:val="000000" w:themeColor="text1"/>
          <w:highlight w:val="yellow"/>
          <w:lang w:val="en-GB" w:bidi="he-IL"/>
        </w:rPr>
        <w:t>And would you believe that I just find out that I never finished that sentence, It's the transmission of… and somehow moving through and forth</w:t>
      </w:r>
      <w:r w:rsidR="007F64E7">
        <w:rPr>
          <w:rFonts w:asciiTheme="minorHAnsi" w:hAnsiTheme="minorHAnsi" w:cstheme="minorHAnsi"/>
          <w:color w:val="000000" w:themeColor="text1"/>
          <w:highlight w:val="yellow"/>
          <w:lang w:val="en-GB" w:bidi="he-IL"/>
        </w:rPr>
        <w:t>,</w:t>
      </w:r>
      <w:r w:rsidR="00D8667B" w:rsidRPr="007F64E7">
        <w:rPr>
          <w:rFonts w:asciiTheme="minorHAnsi" w:hAnsiTheme="minorHAnsi" w:cstheme="minorHAnsi"/>
          <w:color w:val="000000" w:themeColor="text1"/>
          <w:highlight w:val="yellow"/>
          <w:lang w:val="en-GB" w:bidi="he-IL"/>
        </w:rPr>
        <w:t xml:space="preserve"> this paragraph </w:t>
      </w:r>
      <w:r w:rsidR="00D8667B" w:rsidRPr="00D8667B">
        <w:rPr>
          <w:rFonts w:asciiTheme="minorHAnsi" w:hAnsiTheme="minorHAnsi" w:cstheme="minorHAnsi"/>
          <w:color w:val="000000" w:themeColor="text1"/>
          <w:highlight w:val="yellow"/>
          <w:lang w:val="en-GB" w:bidi="he-IL"/>
        </w:rPr>
        <w:t>was left with this blank. So…</w:t>
      </w:r>
    </w:p>
    <w:p w14:paraId="0405ACB2" w14:textId="77777777" w:rsidR="00EA7EE5" w:rsidRPr="00EA7EE5" w:rsidRDefault="00EA7EE5" w:rsidP="00D63419">
      <w:pPr>
        <w:pStyle w:val="NormalWeb"/>
        <w:spacing w:before="0" w:beforeAutospacing="0" w:after="0" w:afterAutospacing="0" w:line="276" w:lineRule="auto"/>
        <w:jc w:val="both"/>
        <w:rPr>
          <w:rFonts w:asciiTheme="minorHAnsi" w:hAnsiTheme="minorHAnsi" w:cstheme="minorHAnsi"/>
          <w:color w:val="000000" w:themeColor="text1"/>
          <w:lang w:val="en-GB"/>
        </w:rPr>
      </w:pPr>
    </w:p>
    <w:p w14:paraId="68BEDF23" w14:textId="77777777" w:rsidR="00EA7EE5" w:rsidRPr="00E34371" w:rsidRDefault="008A424D" w:rsidP="00D63419">
      <w:pPr>
        <w:pStyle w:val="NormalWeb"/>
        <w:numPr>
          <w:ilvl w:val="0"/>
          <w:numId w:val="2"/>
        </w:numPr>
        <w:spacing w:before="0" w:beforeAutospacing="0" w:after="0" w:afterAutospacing="0" w:line="276" w:lineRule="auto"/>
        <w:jc w:val="both"/>
        <w:rPr>
          <w:rFonts w:asciiTheme="minorHAnsi" w:hAnsiTheme="minorHAnsi" w:cstheme="minorHAnsi"/>
          <w:b/>
          <w:bCs/>
          <w:color w:val="000000" w:themeColor="text1"/>
          <w:lang w:val="en-GB"/>
        </w:rPr>
      </w:pPr>
      <w:r w:rsidRPr="00EA7EE5">
        <w:rPr>
          <w:rFonts w:asciiTheme="minorHAnsi" w:hAnsiTheme="minorHAnsi" w:cstheme="minorHAnsi"/>
          <w:b/>
          <w:bCs/>
          <w:color w:val="000000" w:themeColor="text1"/>
          <w:lang w:val="en-GB"/>
        </w:rPr>
        <w:t>Translation</w:t>
      </w:r>
    </w:p>
    <w:p w14:paraId="7D831D93" w14:textId="77777777" w:rsidR="00C51985" w:rsidRPr="00EA7EE5" w:rsidRDefault="00C51985" w:rsidP="00D63419">
      <w:pPr>
        <w:pStyle w:val="NormalWeb"/>
        <w:spacing w:before="0" w:beforeAutospacing="0" w:after="0" w:afterAutospacing="0" w:line="276" w:lineRule="auto"/>
        <w:jc w:val="both"/>
        <w:rPr>
          <w:rFonts w:asciiTheme="minorHAnsi" w:hAnsiTheme="minorHAnsi" w:cstheme="minorHAnsi"/>
          <w:b/>
          <w:bCs/>
          <w:color w:val="000000" w:themeColor="text1"/>
          <w:lang w:val="en-GB"/>
        </w:rPr>
      </w:pPr>
    </w:p>
    <w:p w14:paraId="2A1284C5" w14:textId="77777777" w:rsidR="00C51985" w:rsidRDefault="00C51985" w:rsidP="00D63419">
      <w:pPr>
        <w:spacing w:line="276" w:lineRule="auto"/>
        <w:jc w:val="both"/>
        <w:rPr>
          <w:rFonts w:eastAsia="Times New Roman" w:cs="Times New Roman"/>
          <w:color w:val="000000" w:themeColor="text1"/>
          <w:lang w:val="en-GB" w:eastAsia="en-GB"/>
        </w:rPr>
      </w:pPr>
      <w:r>
        <w:rPr>
          <w:rFonts w:eastAsia="Times New Roman" w:cs="Times New Roman"/>
          <w:color w:val="000000" w:themeColor="text1"/>
          <w:lang w:val="en-GB" w:eastAsia="en-GB"/>
        </w:rPr>
        <w:t>Some</w:t>
      </w:r>
      <w:r w:rsidR="00BD266A">
        <w:rPr>
          <w:rFonts w:eastAsia="Times New Roman" w:cs="Times New Roman"/>
          <w:color w:val="000000" w:themeColor="text1"/>
          <w:lang w:val="en-GB" w:eastAsia="en-GB"/>
        </w:rPr>
        <w:t xml:space="preserve"> of the questions posed to me by our GIEP colleagues touched on the issue of knowledge and translation with regards to the four discourses. I will introduce </w:t>
      </w:r>
      <w:r w:rsidR="00594B0A">
        <w:rPr>
          <w:rFonts w:eastAsia="Times New Roman" w:cs="Times New Roman"/>
          <w:color w:val="000000" w:themeColor="text1"/>
          <w:lang w:val="en-GB" w:eastAsia="en-GB"/>
        </w:rPr>
        <w:t xml:space="preserve">a </w:t>
      </w:r>
      <w:r w:rsidR="00CE7F0B">
        <w:rPr>
          <w:rFonts w:eastAsia="Times New Roman" w:cs="Times New Roman"/>
          <w:color w:val="000000" w:themeColor="text1"/>
          <w:lang w:val="en-GB" w:eastAsia="en-GB"/>
        </w:rPr>
        <w:t>remarks</w:t>
      </w:r>
      <w:r w:rsidR="00BD266A">
        <w:rPr>
          <w:rFonts w:eastAsia="Times New Roman" w:cs="Times New Roman"/>
          <w:color w:val="000000" w:themeColor="text1"/>
          <w:lang w:val="en-GB" w:eastAsia="en-GB"/>
        </w:rPr>
        <w:t xml:space="preserve"> here: we must not forget that Lacan’s theory of the discourse does not quite overlap his theory of the constitution of the subject in the field of the big Other, that is to say, in the dialectic of desire. </w:t>
      </w:r>
    </w:p>
    <w:p w14:paraId="237C307E" w14:textId="77777777" w:rsidR="00C51985" w:rsidRDefault="00C51985" w:rsidP="00D63419">
      <w:pPr>
        <w:spacing w:line="276" w:lineRule="auto"/>
        <w:jc w:val="both"/>
        <w:rPr>
          <w:rFonts w:eastAsia="Times New Roman" w:cs="Times New Roman"/>
          <w:color w:val="000000" w:themeColor="text1"/>
          <w:lang w:val="en-GB" w:eastAsia="en-GB"/>
        </w:rPr>
      </w:pPr>
    </w:p>
    <w:p w14:paraId="6E5D0AB7" w14:textId="77777777" w:rsidR="00CE7F0B" w:rsidRDefault="00BD266A" w:rsidP="00D63419">
      <w:pPr>
        <w:spacing w:line="276" w:lineRule="auto"/>
        <w:jc w:val="both"/>
        <w:rPr>
          <w:rFonts w:eastAsia="Times New Roman" w:cs="Times New Roman"/>
          <w:color w:val="000000" w:themeColor="text1"/>
          <w:lang w:val="en-GB" w:eastAsia="en-GB"/>
        </w:rPr>
      </w:pPr>
      <w:r>
        <w:rPr>
          <w:rFonts w:eastAsia="Times New Roman" w:cs="Times New Roman"/>
          <w:color w:val="000000" w:themeColor="text1"/>
          <w:lang w:val="en-GB" w:eastAsia="en-GB"/>
        </w:rPr>
        <w:t xml:space="preserve">This is important because </w:t>
      </w:r>
      <w:r w:rsidR="00CE7F0B">
        <w:rPr>
          <w:rFonts w:eastAsia="Times New Roman" w:cs="Times New Roman"/>
          <w:color w:val="000000" w:themeColor="text1"/>
          <w:lang w:val="en-GB" w:eastAsia="en-GB"/>
        </w:rPr>
        <w:t xml:space="preserve">Lacan’s question is precisely how to integrate this real proper to the analytic experience, this heterogeneous element that cannot be captured neither by the symbolic nor by the imaginary. </w:t>
      </w:r>
    </w:p>
    <w:p w14:paraId="0271107C" w14:textId="77777777" w:rsidR="00594B0A" w:rsidRDefault="00594B0A" w:rsidP="00D63419">
      <w:pPr>
        <w:spacing w:line="276" w:lineRule="auto"/>
        <w:jc w:val="both"/>
        <w:rPr>
          <w:rFonts w:eastAsia="Times New Roman" w:cs="Times New Roman"/>
          <w:color w:val="000000" w:themeColor="text1"/>
          <w:lang w:val="en-GB" w:eastAsia="en-GB"/>
        </w:rPr>
      </w:pPr>
    </w:p>
    <w:p w14:paraId="46921E38" w14:textId="0C0E60E6" w:rsidR="00594B0A" w:rsidRDefault="00594B0A" w:rsidP="00D63419">
      <w:pPr>
        <w:spacing w:line="276" w:lineRule="auto"/>
        <w:jc w:val="both"/>
        <w:rPr>
          <w:rFonts w:cstheme="minorHAnsi"/>
          <w:lang w:val="en-GB"/>
        </w:rPr>
      </w:pPr>
      <w:r>
        <w:rPr>
          <w:rFonts w:eastAsia="Times New Roman" w:cs="Times New Roman"/>
          <w:color w:val="000000" w:themeColor="text1"/>
          <w:lang w:val="en-GB" w:eastAsia="en-GB"/>
        </w:rPr>
        <w:t xml:space="preserve">In the reading of </w:t>
      </w:r>
      <w:r w:rsidRPr="00420786">
        <w:rPr>
          <w:rFonts w:eastAsia="Times New Roman" w:cs="Times New Roman"/>
          <w:i/>
          <w:iCs/>
          <w:color w:val="000000" w:themeColor="text1"/>
          <w:lang w:val="en-GB" w:eastAsia="en-GB"/>
        </w:rPr>
        <w:t xml:space="preserve">Seminar 17 </w:t>
      </w:r>
      <w:r>
        <w:rPr>
          <w:rFonts w:eastAsia="Times New Roman" w:cs="Times New Roman"/>
          <w:color w:val="000000" w:themeColor="text1"/>
          <w:lang w:val="en-GB" w:eastAsia="en-GB"/>
        </w:rPr>
        <w:t xml:space="preserve">I emphasized that </w:t>
      </w:r>
      <w:r w:rsidR="00CE7F0B" w:rsidRPr="003B11CB">
        <w:rPr>
          <w:rFonts w:cstheme="minorHAnsi"/>
          <w:lang w:val="en-GB"/>
        </w:rPr>
        <w:t xml:space="preserve">Jacques-Alain Miller </w:t>
      </w:r>
      <w:r>
        <w:rPr>
          <w:rFonts w:cstheme="minorHAnsi"/>
          <w:lang w:val="en-GB"/>
        </w:rPr>
        <w:t>had entitled</w:t>
      </w:r>
      <w:r w:rsidR="00CE7F0B" w:rsidRPr="003B11CB">
        <w:rPr>
          <w:rFonts w:cstheme="minorHAnsi"/>
          <w:lang w:val="en-GB"/>
        </w:rPr>
        <w:t xml:space="preserve"> </w:t>
      </w:r>
      <w:r>
        <w:rPr>
          <w:rFonts w:cstheme="minorHAnsi"/>
          <w:lang w:val="en-GB"/>
        </w:rPr>
        <w:t>a</w:t>
      </w:r>
      <w:r w:rsidR="00CE7F0B" w:rsidRPr="003B11CB">
        <w:rPr>
          <w:rFonts w:cstheme="minorHAnsi"/>
          <w:lang w:val="en-GB"/>
        </w:rPr>
        <w:t xml:space="preserve"> section “How am I translated”, </w:t>
      </w:r>
      <w:r w:rsidR="004762F6">
        <w:rPr>
          <w:rFonts w:cstheme="minorHAnsi"/>
          <w:lang w:val="en-GB"/>
        </w:rPr>
        <w:t>at the point where</w:t>
      </w:r>
      <w:r w:rsidR="00CE7F0B" w:rsidRPr="003B11CB">
        <w:rPr>
          <w:rFonts w:cstheme="minorHAnsi"/>
          <w:lang w:val="en-GB"/>
        </w:rPr>
        <w:t xml:space="preserve"> Lacan </w:t>
      </w:r>
      <w:r>
        <w:rPr>
          <w:rFonts w:cstheme="minorHAnsi"/>
          <w:lang w:val="en-GB"/>
        </w:rPr>
        <w:t>was trying</w:t>
      </w:r>
      <w:r w:rsidR="00CE7F0B" w:rsidRPr="003B11CB">
        <w:rPr>
          <w:rFonts w:cstheme="minorHAnsi"/>
          <w:lang w:val="en-GB"/>
        </w:rPr>
        <w:t xml:space="preserve"> to advance in his attempt to establish (I quote) “what are the conditions of a properly psychoanalytic discourse</w:t>
      </w:r>
      <w:r w:rsidR="00420786">
        <w:rPr>
          <w:rFonts w:cstheme="minorHAnsi"/>
          <w:lang w:val="en-GB"/>
        </w:rPr>
        <w:t>.</w:t>
      </w:r>
      <w:r w:rsidR="00CE7F0B" w:rsidRPr="003B11CB">
        <w:rPr>
          <w:rFonts w:cstheme="minorHAnsi"/>
          <w:lang w:val="en-GB"/>
        </w:rPr>
        <w:t>”</w:t>
      </w:r>
      <w:r w:rsidR="00420786">
        <w:rPr>
          <w:rStyle w:val="a8"/>
          <w:rFonts w:cstheme="minorHAnsi"/>
          <w:lang w:val="en-GB"/>
        </w:rPr>
        <w:footnoteReference w:id="3"/>
      </w:r>
      <w:r w:rsidR="00CE7F0B" w:rsidRPr="003B11CB">
        <w:rPr>
          <w:rFonts w:cstheme="minorHAnsi"/>
          <w:lang w:val="en-GB"/>
        </w:rPr>
        <w:t xml:space="preserve"> </w:t>
      </w:r>
      <w:r>
        <w:rPr>
          <w:rFonts w:cstheme="minorHAnsi"/>
          <w:lang w:val="en-GB"/>
        </w:rPr>
        <w:t xml:space="preserve">In the </w:t>
      </w:r>
      <w:r w:rsidRPr="00420786">
        <w:rPr>
          <w:rFonts w:cstheme="minorHAnsi"/>
          <w:i/>
          <w:iCs/>
          <w:lang w:val="en-GB"/>
        </w:rPr>
        <w:t>Preface to a Thesis</w:t>
      </w:r>
      <w:r>
        <w:rPr>
          <w:rFonts w:cstheme="minorHAnsi"/>
          <w:lang w:val="en-GB"/>
        </w:rPr>
        <w:t>,</w:t>
      </w:r>
      <w:r w:rsidR="00CE7F0B" w:rsidRPr="003B11CB">
        <w:rPr>
          <w:rFonts w:cstheme="minorHAnsi"/>
          <w:lang w:val="en-GB"/>
        </w:rPr>
        <w:t xml:space="preserve"> Lacan states: “</w:t>
      </w:r>
      <w:r w:rsidR="00CE7F0B" w:rsidRPr="003B11CB">
        <w:rPr>
          <w:rFonts w:eastAsia="Times New Roman" w:cstheme="minorHAnsi"/>
          <w:lang w:val="en-GB" w:eastAsia="en-GB"/>
        </w:rPr>
        <w:t>My Écrits are unsuitable for a thesis, particularly an academic thesis: they are antithetical by nature: one either takes what they formulate or one leaves them. Each of them is apparently no mo</w:t>
      </w:r>
      <w:r w:rsidR="00CE7F0B" w:rsidRPr="00420786">
        <w:rPr>
          <w:rFonts w:eastAsia="Times New Roman" w:cstheme="minorHAnsi"/>
          <w:lang w:val="en-GB" w:eastAsia="en-GB"/>
        </w:rPr>
        <w:t>re than a memorial to the refusal of my discourse by the audience it included: an audience restricted to</w:t>
      </w:r>
      <w:r w:rsidR="00420786">
        <w:rPr>
          <w:rFonts w:cstheme="minorHAnsi"/>
          <w:lang w:val="en-GB"/>
        </w:rPr>
        <w:t xml:space="preserve"> </w:t>
      </w:r>
      <w:r w:rsidR="00CE7F0B" w:rsidRPr="00420786">
        <w:rPr>
          <w:rFonts w:eastAsia="Times New Roman" w:cstheme="minorHAnsi"/>
          <w:lang w:val="en-GB" w:eastAsia="en-GB"/>
        </w:rPr>
        <w:t xml:space="preserve">psychoanalysts. But, precisely by including them without retaining them, each article shows by a further twist that there is no knowledge without discourse. </w:t>
      </w:r>
      <w:r w:rsidR="00CE7F0B" w:rsidRPr="003B11CB">
        <w:rPr>
          <w:rFonts w:eastAsia="Times New Roman" w:cstheme="minorHAnsi"/>
          <w:lang w:val="en-GB" w:eastAsia="en-GB"/>
        </w:rPr>
        <w:t>An unthinkable discourse, because it could only be held if one was ejected from it. Perfectly teachable, however, by a half‐saying: a technique which realizes that truth can only be half‐said. This presupposes that the psychoanalyst never shows himself except in an asymptomatic discourse, which is, in effect, the least one can expect of him. In fact, this ‘impossible’ is the basis of his real; a real from within which the consistency of the discourses in which truth limps can be judged, precisely because it limps openly, as opposed to the inanity of the discourse of knowledge, which asserting itself with its closure, makes the others</w:t>
      </w:r>
      <w:r w:rsidR="00430879">
        <w:rPr>
          <w:rFonts w:eastAsia="Times New Roman" w:cstheme="minorHAnsi"/>
          <w:lang w:val="en-GB" w:eastAsia="en-GB"/>
        </w:rPr>
        <w:t xml:space="preserve"> </w:t>
      </w:r>
      <w:r w:rsidR="00430879" w:rsidRPr="00430879">
        <w:rPr>
          <w:rFonts w:eastAsia="Times New Roman" w:cstheme="minorHAnsi"/>
          <w:highlight w:val="yellow"/>
          <w:lang w:val="en-GB" w:eastAsia="en-GB"/>
        </w:rPr>
        <w:t>(discourses</w:t>
      </w:r>
      <w:r w:rsidR="00430879">
        <w:rPr>
          <w:rFonts w:eastAsia="Times New Roman" w:cstheme="minorHAnsi"/>
          <w:lang w:val="en-GB" w:eastAsia="en-GB"/>
        </w:rPr>
        <w:t>)</w:t>
      </w:r>
      <w:r w:rsidR="00CE7F0B" w:rsidRPr="003B11CB">
        <w:rPr>
          <w:rFonts w:eastAsia="Times New Roman" w:cstheme="minorHAnsi"/>
          <w:lang w:val="en-GB" w:eastAsia="en-GB"/>
        </w:rPr>
        <w:t xml:space="preserve"> lie. That, indeed, is the operation of </w:t>
      </w:r>
      <w:r w:rsidR="00CE7F0B" w:rsidRPr="003039E2">
        <w:rPr>
          <w:rFonts w:eastAsia="Times New Roman" w:cstheme="minorHAnsi"/>
          <w:highlight w:val="yellow"/>
          <w:lang w:val="en-GB" w:eastAsia="en-GB"/>
        </w:rPr>
        <w:t>a</w:t>
      </w:r>
      <w:r w:rsidR="003039E2" w:rsidRPr="003039E2">
        <w:rPr>
          <w:rFonts w:eastAsia="Times New Roman" w:cstheme="minorHAnsi"/>
          <w:highlight w:val="yellow"/>
          <w:lang w:val="en-GB" w:eastAsia="en-GB"/>
        </w:rPr>
        <w:t>nalytic</w:t>
      </w:r>
      <w:r w:rsidR="00CE7F0B" w:rsidRPr="003B11CB">
        <w:rPr>
          <w:rFonts w:eastAsia="Times New Roman" w:cstheme="minorHAnsi"/>
          <w:lang w:val="en-GB" w:eastAsia="en-GB"/>
        </w:rPr>
        <w:t xml:space="preserve"> discourse when it makes a thesis out of the fiction it calls an author, out of the history of thought, or out of something that styles itself progress. […]</w:t>
      </w:r>
      <w:r w:rsidR="00420786">
        <w:rPr>
          <w:rFonts w:eastAsia="Times New Roman" w:cstheme="minorHAnsi"/>
          <w:lang w:val="en-GB" w:eastAsia="en-GB"/>
        </w:rPr>
        <w:t>”</w:t>
      </w:r>
      <w:r w:rsidR="00420786">
        <w:rPr>
          <w:rStyle w:val="a8"/>
          <w:rFonts w:eastAsia="Times New Roman" w:cstheme="minorHAnsi"/>
          <w:lang w:val="en-GB" w:eastAsia="en-GB"/>
        </w:rPr>
        <w:footnoteReference w:id="4"/>
      </w:r>
      <w:r w:rsidR="003039E2">
        <w:rPr>
          <w:rFonts w:cstheme="minorHAnsi"/>
          <w:highlight w:val="yellow"/>
          <w:lang w:val="en-GB"/>
        </w:rPr>
        <w:t xml:space="preserve"> </w:t>
      </w:r>
      <w:r w:rsidR="00430879" w:rsidRPr="00430879">
        <w:rPr>
          <w:rFonts w:cstheme="minorHAnsi"/>
          <w:highlight w:val="yellow"/>
          <w:lang w:val="en-GB"/>
        </w:rPr>
        <w:t>I think that this long qu</w:t>
      </w:r>
      <w:r w:rsidR="003039E2">
        <w:rPr>
          <w:rFonts w:cstheme="minorHAnsi"/>
          <w:highlight w:val="yellow"/>
          <w:lang w:val="en-GB"/>
        </w:rPr>
        <w:t>o</w:t>
      </w:r>
      <w:r w:rsidR="00430879" w:rsidRPr="00430879">
        <w:rPr>
          <w:rFonts w:cstheme="minorHAnsi"/>
          <w:highlight w:val="yellow"/>
          <w:lang w:val="en-GB"/>
        </w:rPr>
        <w:t>t</w:t>
      </w:r>
      <w:r w:rsidR="003039E2">
        <w:rPr>
          <w:rFonts w:cstheme="minorHAnsi"/>
          <w:highlight w:val="yellow"/>
          <w:lang w:val="en-GB"/>
        </w:rPr>
        <w:t>e by</w:t>
      </w:r>
      <w:r w:rsidR="00430879" w:rsidRPr="00430879">
        <w:rPr>
          <w:rFonts w:cstheme="minorHAnsi"/>
          <w:highlight w:val="yellow"/>
          <w:lang w:val="en-GB"/>
        </w:rPr>
        <w:t xml:space="preserve"> Lacan can help us po</w:t>
      </w:r>
      <w:r w:rsidR="003039E2">
        <w:rPr>
          <w:rFonts w:cstheme="minorHAnsi"/>
          <w:highlight w:val="yellow"/>
          <w:lang w:val="en-GB"/>
        </w:rPr>
        <w:t>si</w:t>
      </w:r>
      <w:r w:rsidR="00430879" w:rsidRPr="00430879">
        <w:rPr>
          <w:rFonts w:cstheme="minorHAnsi"/>
          <w:highlight w:val="yellow"/>
          <w:lang w:val="en-GB"/>
        </w:rPr>
        <w:t>tion ourselves with regard</w:t>
      </w:r>
      <w:r w:rsidR="003039E2">
        <w:rPr>
          <w:rFonts w:cstheme="minorHAnsi"/>
          <w:highlight w:val="yellow"/>
          <w:lang w:val="en-GB"/>
        </w:rPr>
        <w:t>s</w:t>
      </w:r>
      <w:r w:rsidR="00430879" w:rsidRPr="00430879">
        <w:rPr>
          <w:rFonts w:cstheme="minorHAnsi"/>
          <w:highlight w:val="yellow"/>
          <w:lang w:val="en-GB"/>
        </w:rPr>
        <w:t xml:space="preserve"> of the teachings and transmission</w:t>
      </w:r>
      <w:r w:rsidR="003039E2">
        <w:rPr>
          <w:rFonts w:cstheme="minorHAnsi"/>
          <w:highlight w:val="yellow"/>
          <w:lang w:val="en-GB"/>
        </w:rPr>
        <w:t>s</w:t>
      </w:r>
      <w:r w:rsidR="00430879" w:rsidRPr="00430879">
        <w:rPr>
          <w:rFonts w:cstheme="minorHAnsi"/>
          <w:highlight w:val="yellow"/>
          <w:lang w:val="en-GB"/>
        </w:rPr>
        <w:t xml:space="preserve"> of the AE</w:t>
      </w:r>
      <w:r w:rsidR="003039E2">
        <w:rPr>
          <w:rFonts w:cstheme="minorHAnsi"/>
          <w:lang w:val="en-GB"/>
        </w:rPr>
        <w:t xml:space="preserve">. </w:t>
      </w:r>
      <w:r w:rsidR="003039E2" w:rsidRPr="003039E2">
        <w:rPr>
          <w:rFonts w:cstheme="minorHAnsi"/>
          <w:highlight w:val="yellow"/>
          <w:lang w:val="en-GB"/>
        </w:rPr>
        <w:t xml:space="preserve">Especially </w:t>
      </w:r>
      <w:r w:rsidR="003039E2">
        <w:rPr>
          <w:rFonts w:cstheme="minorHAnsi"/>
          <w:highlight w:val="yellow"/>
          <w:lang w:val="en-GB"/>
        </w:rPr>
        <w:t>this assertion by</w:t>
      </w:r>
      <w:r w:rsidR="003039E2" w:rsidRPr="003039E2">
        <w:rPr>
          <w:rFonts w:cstheme="minorHAnsi"/>
          <w:highlight w:val="yellow"/>
          <w:lang w:val="en-GB"/>
        </w:rPr>
        <w:t xml:space="preserve"> Lacan that there is always something of a fiction in the believe that there is an author.</w:t>
      </w:r>
      <w:r w:rsidR="00EC0369">
        <w:rPr>
          <w:rFonts w:cstheme="minorHAnsi"/>
          <w:lang w:val="en-GB"/>
        </w:rPr>
        <w:t xml:space="preserve"> </w:t>
      </w:r>
      <w:r w:rsidR="00EC0369" w:rsidRPr="00EC0369">
        <w:rPr>
          <w:rFonts w:cstheme="minorHAnsi"/>
          <w:highlight w:val="yellow"/>
          <w:lang w:val="en-GB"/>
        </w:rPr>
        <w:t>That one would be</w:t>
      </w:r>
      <w:r w:rsidR="00EC0369">
        <w:rPr>
          <w:rFonts w:cstheme="minorHAnsi"/>
          <w:lang w:val="en-GB"/>
        </w:rPr>
        <w:t xml:space="preserve"> </w:t>
      </w:r>
      <w:r w:rsidR="003039E2" w:rsidRPr="00EC0369">
        <w:rPr>
          <w:rFonts w:cstheme="minorHAnsi"/>
          <w:highlight w:val="yellow"/>
          <w:lang w:val="en-GB"/>
        </w:rPr>
        <w:t>an author rather th</w:t>
      </w:r>
      <w:r w:rsidR="00EC0369" w:rsidRPr="00EC0369">
        <w:rPr>
          <w:rFonts w:cstheme="minorHAnsi"/>
          <w:highlight w:val="yellow"/>
          <w:lang w:val="en-GB"/>
        </w:rPr>
        <w:t>a</w:t>
      </w:r>
      <w:r w:rsidR="003039E2" w:rsidRPr="00EC0369">
        <w:rPr>
          <w:rFonts w:cstheme="minorHAnsi"/>
          <w:highlight w:val="yellow"/>
          <w:lang w:val="en-GB"/>
        </w:rPr>
        <w:t>n a character in one</w:t>
      </w:r>
      <w:r w:rsidR="00EC0369">
        <w:rPr>
          <w:rFonts w:cstheme="minorHAnsi"/>
          <w:highlight w:val="yellow"/>
          <w:lang w:val="en-GB"/>
        </w:rPr>
        <w:t xml:space="preserve">' </w:t>
      </w:r>
      <w:r w:rsidR="003039E2" w:rsidRPr="00EC0369">
        <w:rPr>
          <w:rFonts w:cstheme="minorHAnsi"/>
          <w:highlight w:val="yellow"/>
          <w:lang w:val="en-GB"/>
        </w:rPr>
        <w:t>s own history.</w:t>
      </w:r>
    </w:p>
    <w:p w14:paraId="6E9E1486" w14:textId="77777777" w:rsidR="00B63A00" w:rsidRPr="00B63A00" w:rsidRDefault="00B63A00" w:rsidP="00D63419">
      <w:pPr>
        <w:spacing w:line="276" w:lineRule="auto"/>
        <w:jc w:val="both"/>
        <w:rPr>
          <w:rFonts w:cstheme="minorHAnsi"/>
          <w:lang w:val="en-GB"/>
        </w:rPr>
      </w:pPr>
    </w:p>
    <w:p w14:paraId="418642C7" w14:textId="4F1759EE" w:rsidR="00420786" w:rsidRDefault="00CE7F0B" w:rsidP="00D63419">
      <w:pPr>
        <w:spacing w:line="276" w:lineRule="auto"/>
        <w:jc w:val="both"/>
        <w:rPr>
          <w:rFonts w:eastAsia="Times New Roman" w:cstheme="minorHAnsi"/>
          <w:lang w:val="en-GB" w:eastAsia="en-GB"/>
        </w:rPr>
      </w:pPr>
      <w:r w:rsidRPr="003B11CB">
        <w:rPr>
          <w:rFonts w:eastAsia="Times New Roman" w:cstheme="minorHAnsi"/>
          <w:lang w:val="en-GB" w:eastAsia="en-GB"/>
        </w:rPr>
        <w:t xml:space="preserve">And </w:t>
      </w:r>
      <w:r w:rsidR="004762F6">
        <w:rPr>
          <w:rFonts w:eastAsia="Times New Roman" w:cstheme="minorHAnsi"/>
          <w:lang w:val="en-GB" w:eastAsia="en-GB"/>
        </w:rPr>
        <w:t>Lacan</w:t>
      </w:r>
      <w:r w:rsidRPr="003B11CB">
        <w:rPr>
          <w:rFonts w:eastAsia="Times New Roman" w:cstheme="minorHAnsi"/>
          <w:lang w:val="en-GB" w:eastAsia="en-GB"/>
        </w:rPr>
        <w:t xml:space="preserve"> ends th</w:t>
      </w:r>
      <w:r w:rsidR="004D032D">
        <w:rPr>
          <w:rFonts w:eastAsia="Times New Roman" w:cstheme="minorHAnsi"/>
          <w:lang w:val="en-GB" w:eastAsia="en-GB"/>
        </w:rPr>
        <w:t>e</w:t>
      </w:r>
      <w:r w:rsidRPr="003B11CB">
        <w:rPr>
          <w:rFonts w:eastAsia="Times New Roman" w:cstheme="minorHAnsi"/>
          <w:lang w:val="en-GB" w:eastAsia="en-GB"/>
        </w:rPr>
        <w:t xml:space="preserve"> Preface </w:t>
      </w:r>
      <w:r w:rsidR="004D032D">
        <w:rPr>
          <w:rFonts w:eastAsia="Times New Roman" w:cstheme="minorHAnsi"/>
          <w:lang w:val="en-GB" w:eastAsia="en-GB"/>
        </w:rPr>
        <w:t>to the book that bears his name</w:t>
      </w:r>
      <w:r w:rsidR="00EC0369">
        <w:rPr>
          <w:rFonts w:eastAsia="Times New Roman" w:cstheme="minorHAnsi"/>
          <w:lang w:val="en-GB" w:eastAsia="en-GB"/>
        </w:rPr>
        <w:t xml:space="preserve"> (1970)</w:t>
      </w:r>
      <w:r w:rsidR="004D032D">
        <w:rPr>
          <w:rFonts w:eastAsia="Times New Roman" w:cstheme="minorHAnsi"/>
          <w:lang w:val="en-GB" w:eastAsia="en-GB"/>
        </w:rPr>
        <w:t xml:space="preserve">, </w:t>
      </w:r>
      <w:r w:rsidRPr="003B11CB">
        <w:rPr>
          <w:rFonts w:eastAsia="Times New Roman" w:cstheme="minorHAnsi"/>
          <w:lang w:val="en-GB" w:eastAsia="en-GB"/>
        </w:rPr>
        <w:t xml:space="preserve">by saying that the interest of this kind of texts, “will be that they </w:t>
      </w:r>
      <w:r w:rsidRPr="004762F6">
        <w:rPr>
          <w:rFonts w:eastAsia="Times New Roman" w:cstheme="minorHAnsi"/>
          <w:u w:val="single"/>
          <w:lang w:val="en-GB" w:eastAsia="en-GB"/>
        </w:rPr>
        <w:t>transmit</w:t>
      </w:r>
      <w:r w:rsidRPr="003B11CB">
        <w:rPr>
          <w:rFonts w:eastAsia="Times New Roman" w:cstheme="minorHAnsi"/>
          <w:lang w:val="en-GB" w:eastAsia="en-GB"/>
        </w:rPr>
        <w:t xml:space="preserve"> what </w:t>
      </w:r>
      <w:r w:rsidR="00420786">
        <w:rPr>
          <w:rFonts w:eastAsia="Times New Roman" w:cstheme="minorHAnsi"/>
          <w:lang w:val="en-GB" w:eastAsia="en-GB"/>
        </w:rPr>
        <w:t>I</w:t>
      </w:r>
      <w:r w:rsidRPr="003B11CB">
        <w:rPr>
          <w:rFonts w:eastAsia="Times New Roman" w:cstheme="minorHAnsi"/>
          <w:lang w:val="en-GB" w:eastAsia="en-GB"/>
        </w:rPr>
        <w:t xml:space="preserve"> </w:t>
      </w:r>
      <w:r w:rsidR="00420786">
        <w:rPr>
          <w:rFonts w:eastAsia="Times New Roman" w:cstheme="minorHAnsi"/>
          <w:lang w:val="en-GB" w:eastAsia="en-GB"/>
        </w:rPr>
        <w:t>have</w:t>
      </w:r>
      <w:r w:rsidRPr="003B11CB">
        <w:rPr>
          <w:rFonts w:eastAsia="Times New Roman" w:cstheme="minorHAnsi"/>
          <w:lang w:val="en-GB" w:eastAsia="en-GB"/>
        </w:rPr>
        <w:t xml:space="preserve"> said literally; like the amber which holds the fly so as to know nothing of its flight”.</w:t>
      </w:r>
      <w:r w:rsidR="00594B0A">
        <w:rPr>
          <w:rFonts w:eastAsia="Times New Roman" w:cstheme="minorHAnsi"/>
          <w:lang w:val="en-GB" w:eastAsia="en-GB"/>
        </w:rPr>
        <w:t xml:space="preserve"> </w:t>
      </w:r>
    </w:p>
    <w:p w14:paraId="56BCADEC" w14:textId="77777777" w:rsidR="004762F6" w:rsidRPr="003B11CB" w:rsidRDefault="004762F6" w:rsidP="00D63419">
      <w:pPr>
        <w:spacing w:line="276" w:lineRule="auto"/>
        <w:jc w:val="both"/>
        <w:rPr>
          <w:rFonts w:eastAsia="Times New Roman" w:cstheme="minorHAnsi"/>
          <w:lang w:val="en-GB" w:eastAsia="en-GB"/>
        </w:rPr>
      </w:pPr>
    </w:p>
    <w:p w14:paraId="1F692A93" w14:textId="35113FB5" w:rsidR="00CE7F0B" w:rsidRDefault="00CE7F0B" w:rsidP="00D63419">
      <w:pPr>
        <w:spacing w:line="276" w:lineRule="auto"/>
        <w:jc w:val="both"/>
        <w:rPr>
          <w:rFonts w:eastAsia="Times New Roman" w:cstheme="minorHAnsi"/>
          <w:lang w:val="en-GB" w:eastAsia="en-GB"/>
        </w:rPr>
      </w:pPr>
      <w:r w:rsidRPr="003B11CB">
        <w:rPr>
          <w:rFonts w:eastAsia="Times New Roman" w:cstheme="minorHAnsi"/>
          <w:lang w:val="en-GB" w:eastAsia="en-GB"/>
        </w:rPr>
        <w:t xml:space="preserve">Wanting to know nothing about the flight, I read it </w:t>
      </w:r>
      <w:r w:rsidR="00594B0A">
        <w:rPr>
          <w:rFonts w:eastAsia="Times New Roman" w:cstheme="minorHAnsi"/>
          <w:lang w:val="en-GB" w:eastAsia="en-GB"/>
        </w:rPr>
        <w:t>first with the clues of Lacan’s return to Freud:</w:t>
      </w:r>
      <w:r w:rsidRPr="003B11CB">
        <w:rPr>
          <w:rFonts w:eastAsia="Times New Roman" w:cstheme="minorHAnsi"/>
          <w:lang w:val="en-GB" w:eastAsia="en-GB"/>
        </w:rPr>
        <w:t xml:space="preserve"> </w:t>
      </w:r>
      <w:r w:rsidR="00420786">
        <w:rPr>
          <w:rFonts w:eastAsia="Times New Roman" w:cstheme="minorHAnsi"/>
          <w:lang w:val="en-GB" w:eastAsia="en-GB"/>
        </w:rPr>
        <w:t>f</w:t>
      </w:r>
      <w:r w:rsidRPr="003B11CB">
        <w:rPr>
          <w:rFonts w:eastAsia="Times New Roman" w:cstheme="minorHAnsi"/>
          <w:lang w:val="en-GB" w:eastAsia="en-GB"/>
        </w:rPr>
        <w:t>reezing the statements, what is said, keeping the information and erasing the enunciation</w:t>
      </w:r>
      <w:r w:rsidR="00EC0369">
        <w:rPr>
          <w:rFonts w:eastAsia="Times New Roman" w:cstheme="minorHAnsi"/>
          <w:lang w:val="en-GB" w:eastAsia="en-GB"/>
        </w:rPr>
        <w:t xml:space="preserve"> (</w:t>
      </w:r>
      <w:r w:rsidR="00EC0369" w:rsidRPr="00EC0369">
        <w:rPr>
          <w:rFonts w:eastAsia="Times New Roman" w:cstheme="minorHAnsi"/>
          <w:highlight w:val="yellow"/>
          <w:lang w:val="en-GB" w:eastAsia="en-GB"/>
        </w:rPr>
        <w:t xml:space="preserve">staying at the level of language as </w:t>
      </w:r>
      <w:proofErr w:type="spellStart"/>
      <w:r w:rsidR="00EC0369" w:rsidRPr="00EC0369">
        <w:rPr>
          <w:rFonts w:eastAsia="Times New Roman" w:cstheme="minorHAnsi"/>
          <w:highlight w:val="yellow"/>
          <w:lang w:val="en-GB" w:eastAsia="en-GB"/>
        </w:rPr>
        <w:t>spea</w:t>
      </w:r>
      <w:r w:rsidR="00EC0369">
        <w:rPr>
          <w:rFonts w:eastAsia="Times New Roman" w:cstheme="minorHAnsi"/>
          <w:highlight w:val="yellow"/>
          <w:lang w:val="en-GB" w:eastAsia="en-GB"/>
        </w:rPr>
        <w:t>ch</w:t>
      </w:r>
      <w:proofErr w:type="spellEnd"/>
      <w:r w:rsidR="00EC0369" w:rsidRPr="00EC0369">
        <w:rPr>
          <w:rFonts w:eastAsia="Times New Roman" w:cstheme="minorHAnsi"/>
          <w:highlight w:val="yellow"/>
          <w:lang w:val="en-GB" w:eastAsia="en-GB"/>
        </w:rPr>
        <w:t>)</w:t>
      </w:r>
      <w:r w:rsidR="00594B0A" w:rsidRPr="00EC0369">
        <w:rPr>
          <w:rFonts w:eastAsia="Times New Roman" w:cstheme="minorHAnsi"/>
          <w:highlight w:val="yellow"/>
          <w:lang w:val="en-GB" w:eastAsia="en-GB"/>
        </w:rPr>
        <w:t>,</w:t>
      </w:r>
      <w:r w:rsidR="00594B0A">
        <w:rPr>
          <w:rFonts w:eastAsia="Times New Roman" w:cstheme="minorHAnsi"/>
          <w:lang w:val="en-GB" w:eastAsia="en-GB"/>
        </w:rPr>
        <w:t xml:space="preserve"> turning the writing to dead letter, to a Scripture. Today I read it from a slightly different angle</w:t>
      </w:r>
      <w:r w:rsidR="00420786">
        <w:rPr>
          <w:rFonts w:eastAsia="Times New Roman" w:cstheme="minorHAnsi"/>
          <w:lang w:val="en-GB" w:eastAsia="en-GB"/>
        </w:rPr>
        <w:t>, namely, the question of transmission; after all, the word itself is included in this sentence.</w:t>
      </w:r>
      <w:r w:rsidR="00594B0A">
        <w:rPr>
          <w:rFonts w:eastAsia="Times New Roman" w:cstheme="minorHAnsi"/>
          <w:lang w:val="en-GB" w:eastAsia="en-GB"/>
        </w:rPr>
        <w:t xml:space="preserve"> </w:t>
      </w:r>
      <w:r w:rsidR="00420786">
        <w:rPr>
          <w:rFonts w:eastAsia="Times New Roman" w:cstheme="minorHAnsi"/>
          <w:lang w:val="en-GB" w:eastAsia="en-GB"/>
        </w:rPr>
        <w:t>T</w:t>
      </w:r>
      <w:r w:rsidR="00594B0A">
        <w:rPr>
          <w:rFonts w:eastAsia="Times New Roman" w:cstheme="minorHAnsi"/>
          <w:lang w:val="en-GB" w:eastAsia="en-GB"/>
        </w:rPr>
        <w:t xml:space="preserve">he paradox contained in the phrase “to transmit what I said literally” is not without a resonance to </w:t>
      </w:r>
      <w:r w:rsidR="00CA3A60">
        <w:rPr>
          <w:rFonts w:eastAsia="Times New Roman" w:cstheme="minorHAnsi"/>
          <w:lang w:val="en-GB" w:eastAsia="en-GB"/>
        </w:rPr>
        <w:t xml:space="preserve">Lacan’s formulation in his ‘Direction of the Treatment”, namely, </w:t>
      </w:r>
      <w:r w:rsidR="00594B0A">
        <w:rPr>
          <w:rFonts w:eastAsia="Times New Roman" w:cstheme="minorHAnsi"/>
          <w:lang w:val="en-GB" w:eastAsia="en-GB"/>
        </w:rPr>
        <w:t>“</w:t>
      </w:r>
      <w:r w:rsidR="00CA3A60">
        <w:rPr>
          <w:rFonts w:eastAsia="Times New Roman" w:cstheme="minorHAnsi"/>
          <w:lang w:val="en-GB" w:eastAsia="en-GB"/>
        </w:rPr>
        <w:t xml:space="preserve">to </w:t>
      </w:r>
      <w:r w:rsidR="00594B0A">
        <w:rPr>
          <w:rFonts w:eastAsia="Times New Roman" w:cstheme="minorHAnsi"/>
          <w:lang w:val="en-GB" w:eastAsia="en-GB"/>
        </w:rPr>
        <w:t xml:space="preserve">take desire to the letter”. Let’s then oppose </w:t>
      </w:r>
      <w:r w:rsidR="00594B0A">
        <w:rPr>
          <w:rFonts w:eastAsia="Times New Roman" w:cstheme="minorHAnsi"/>
          <w:lang w:val="en-GB" w:eastAsia="en-GB"/>
        </w:rPr>
        <w:lastRenderedPageBreak/>
        <w:t xml:space="preserve">‘literally’ and </w:t>
      </w:r>
      <w:r w:rsidR="00420786">
        <w:rPr>
          <w:rFonts w:eastAsia="Times New Roman" w:cstheme="minorHAnsi"/>
          <w:lang w:val="en-GB" w:eastAsia="en-GB"/>
        </w:rPr>
        <w:t>‘</w:t>
      </w:r>
      <w:r w:rsidR="00594B0A">
        <w:rPr>
          <w:rFonts w:eastAsia="Times New Roman" w:cstheme="minorHAnsi"/>
          <w:lang w:val="en-GB" w:eastAsia="en-GB"/>
        </w:rPr>
        <w:t>to the letter</w:t>
      </w:r>
      <w:r w:rsidR="00420786">
        <w:rPr>
          <w:rFonts w:eastAsia="Times New Roman" w:cstheme="minorHAnsi"/>
          <w:lang w:val="en-GB" w:eastAsia="en-GB"/>
        </w:rPr>
        <w:t xml:space="preserve">’, and place this distinction in </w:t>
      </w:r>
      <w:r w:rsidR="00594B0A">
        <w:rPr>
          <w:rFonts w:eastAsia="Times New Roman" w:cstheme="minorHAnsi"/>
          <w:lang w:val="en-GB" w:eastAsia="en-GB"/>
        </w:rPr>
        <w:t>the track of the symptom as an ‘inexact name’</w:t>
      </w:r>
      <w:r w:rsidR="00420786">
        <w:rPr>
          <w:rFonts w:eastAsia="Times New Roman" w:cstheme="minorHAnsi"/>
          <w:lang w:val="en-GB" w:eastAsia="en-GB"/>
        </w:rPr>
        <w:t>, and the pathway of the analytic experience as that which brings a subject from the symptom to the sinthome</w:t>
      </w:r>
      <w:r w:rsidR="004B23EC">
        <w:rPr>
          <w:rFonts w:eastAsia="Times New Roman" w:cstheme="minorHAnsi"/>
          <w:lang w:val="en-GB" w:eastAsia="en-GB"/>
        </w:rPr>
        <w:t>, that is to say, to a new name.</w:t>
      </w:r>
    </w:p>
    <w:p w14:paraId="20931C33" w14:textId="77777777" w:rsidR="00420786" w:rsidRDefault="00420786" w:rsidP="00D63419">
      <w:pPr>
        <w:spacing w:line="276" w:lineRule="auto"/>
        <w:jc w:val="both"/>
        <w:rPr>
          <w:rFonts w:eastAsia="Times New Roman" w:cstheme="minorHAnsi"/>
          <w:lang w:val="en-GB" w:eastAsia="en-GB"/>
        </w:rPr>
      </w:pPr>
    </w:p>
    <w:p w14:paraId="46AD9F5A" w14:textId="4F72DBF7" w:rsidR="00735BEF" w:rsidRDefault="00420786" w:rsidP="00D63419">
      <w:pPr>
        <w:spacing w:line="276" w:lineRule="auto"/>
        <w:jc w:val="both"/>
        <w:rPr>
          <w:rFonts w:eastAsia="Times New Roman" w:cstheme="minorHAnsi"/>
          <w:lang w:val="en-GB" w:eastAsia="en-GB"/>
        </w:rPr>
      </w:pPr>
      <w:r>
        <w:rPr>
          <w:rFonts w:eastAsia="Times New Roman" w:cstheme="minorHAnsi"/>
          <w:lang w:val="en-GB" w:eastAsia="en-GB"/>
        </w:rPr>
        <w:t xml:space="preserve">I also said at the time of this reading </w:t>
      </w:r>
      <w:r w:rsidRPr="00501DCD">
        <w:rPr>
          <w:rFonts w:eastAsia="Times New Roman" w:cstheme="minorHAnsi"/>
          <w:i/>
          <w:iCs/>
          <w:lang w:val="en-GB" w:eastAsia="en-GB"/>
        </w:rPr>
        <w:t>of Seminar 17</w:t>
      </w:r>
      <w:r>
        <w:rPr>
          <w:rFonts w:eastAsia="Times New Roman" w:cstheme="minorHAnsi"/>
          <w:lang w:val="en-GB" w:eastAsia="en-GB"/>
        </w:rPr>
        <w:t xml:space="preserve">, that despite this </w:t>
      </w:r>
      <w:r w:rsidR="00CA3A60">
        <w:rPr>
          <w:rFonts w:eastAsia="Times New Roman" w:cstheme="minorHAnsi"/>
          <w:lang w:val="en-GB" w:eastAsia="en-GB"/>
        </w:rPr>
        <w:t xml:space="preserve">contempt for the dead knowledge of the academic productions, Lacan continued </w:t>
      </w:r>
      <w:r w:rsidR="00CE7F0B" w:rsidRPr="003B11CB">
        <w:rPr>
          <w:rFonts w:eastAsia="Times New Roman" w:cstheme="minorHAnsi"/>
          <w:lang w:val="en-GB" w:eastAsia="en-GB"/>
        </w:rPr>
        <w:t xml:space="preserve">the movement of interrogating how can psychoanalysis teach what cannot be taught. It’s a matter of being aware that the analytic discourse does not think itself as being the truth. He </w:t>
      </w:r>
      <w:r w:rsidR="00CA3A60">
        <w:rPr>
          <w:rFonts w:eastAsia="Times New Roman" w:cstheme="minorHAnsi"/>
          <w:lang w:val="en-GB" w:eastAsia="en-GB"/>
        </w:rPr>
        <w:t>spoke of this</w:t>
      </w:r>
      <w:r w:rsidR="00CE7F0B" w:rsidRPr="003B11CB">
        <w:rPr>
          <w:rFonts w:eastAsia="Times New Roman" w:cstheme="minorHAnsi"/>
          <w:lang w:val="en-GB" w:eastAsia="en-GB"/>
        </w:rPr>
        <w:t xml:space="preserve"> at the Department of Psychoanalysis at Vincennes</w:t>
      </w:r>
      <w:r w:rsidR="00CA3A60">
        <w:rPr>
          <w:rFonts w:eastAsia="Times New Roman" w:cstheme="minorHAnsi"/>
          <w:lang w:val="en-GB" w:eastAsia="en-GB"/>
        </w:rPr>
        <w:t>, some years later</w:t>
      </w:r>
      <w:r w:rsidR="00CE7F0B" w:rsidRPr="003B11CB">
        <w:rPr>
          <w:rFonts w:eastAsia="Times New Roman" w:cstheme="minorHAnsi"/>
          <w:lang w:val="en-GB" w:eastAsia="en-GB"/>
        </w:rPr>
        <w:t xml:space="preserve">: </w:t>
      </w:r>
      <w:r w:rsidR="00501DCD">
        <w:rPr>
          <w:rFonts w:eastAsia="Times New Roman" w:cstheme="minorHAnsi"/>
          <w:lang w:val="en-GB" w:eastAsia="en-GB"/>
        </w:rPr>
        <w:t>“</w:t>
      </w:r>
      <w:r w:rsidR="00CE7F0B" w:rsidRPr="003B11CB">
        <w:rPr>
          <w:rFonts w:eastAsia="Times New Roman" w:cstheme="minorHAnsi"/>
          <w:lang w:val="en-GB" w:eastAsia="en-GB"/>
        </w:rPr>
        <w:t xml:space="preserve">might the antipathy between the university and analytic </w:t>
      </w:r>
      <w:r w:rsidR="00CE7F0B" w:rsidRPr="006F1487">
        <w:rPr>
          <w:rFonts w:eastAsia="Times New Roman" w:cstheme="minorHAnsi"/>
          <w:lang w:val="en-GB" w:eastAsia="en-GB"/>
        </w:rPr>
        <w:t>discourses be overcome at Vincennes? Certainly not. It’s being put to work there. It’s apparent that by coming up against its own impossibility, teaching is refreshed</w:t>
      </w:r>
      <w:r w:rsidR="00501DCD">
        <w:rPr>
          <w:rFonts w:eastAsia="Times New Roman" w:cstheme="minorHAnsi"/>
          <w:lang w:val="en-GB" w:eastAsia="en-GB"/>
        </w:rPr>
        <w:t>.</w:t>
      </w:r>
      <w:r w:rsidR="00CE7F0B" w:rsidRPr="006F1487">
        <w:rPr>
          <w:rFonts w:eastAsia="Times New Roman" w:cstheme="minorHAnsi"/>
          <w:lang w:val="en-GB" w:eastAsia="en-GB"/>
        </w:rPr>
        <w:t>”</w:t>
      </w:r>
      <w:r w:rsidR="00CA3A60" w:rsidRPr="006F1487">
        <w:rPr>
          <w:rStyle w:val="a8"/>
          <w:rFonts w:eastAsia="Times New Roman" w:cstheme="minorHAnsi"/>
          <w:lang w:val="en-GB" w:eastAsia="en-GB"/>
        </w:rPr>
        <w:footnoteReference w:id="5"/>
      </w:r>
    </w:p>
    <w:p w14:paraId="0DC71CD6" w14:textId="77777777" w:rsidR="00735BEF" w:rsidRDefault="00735BEF" w:rsidP="00D63419">
      <w:pPr>
        <w:spacing w:line="276" w:lineRule="auto"/>
        <w:jc w:val="both"/>
        <w:rPr>
          <w:rFonts w:eastAsia="Times New Roman" w:cstheme="minorHAnsi"/>
          <w:lang w:val="en-GB" w:eastAsia="en-GB"/>
        </w:rPr>
      </w:pPr>
    </w:p>
    <w:p w14:paraId="2AA9E8C1" w14:textId="77777777" w:rsidR="00CA3A60" w:rsidRPr="006F1487" w:rsidRDefault="00CA3A60" w:rsidP="00D63419">
      <w:pPr>
        <w:spacing w:line="276" w:lineRule="auto"/>
        <w:jc w:val="both"/>
        <w:rPr>
          <w:rFonts w:eastAsia="Times New Roman" w:cstheme="minorHAnsi"/>
          <w:lang w:val="en-GB" w:eastAsia="en-GB"/>
        </w:rPr>
      </w:pPr>
      <w:r w:rsidRPr="006F1487">
        <w:rPr>
          <w:rFonts w:eastAsia="Times New Roman" w:cstheme="minorHAnsi"/>
          <w:lang w:val="en-GB" w:eastAsia="en-GB"/>
        </w:rPr>
        <w:t xml:space="preserve">In other words, even though teaching and transmission are not exactly the same thing, they constitute two dimension where, as with any aspect that deals with the existence of psychoanalysis, the question is posed as to what is the real at stake, how to locate it, </w:t>
      </w:r>
      <w:r w:rsidR="006F1487" w:rsidRPr="006F1487">
        <w:rPr>
          <w:rFonts w:eastAsia="Times New Roman" w:cstheme="minorHAnsi"/>
          <w:lang w:val="en-GB" w:eastAsia="en-GB"/>
        </w:rPr>
        <w:t xml:space="preserve">how to </w:t>
      </w:r>
      <w:r w:rsidRPr="006F1487">
        <w:rPr>
          <w:rFonts w:eastAsia="Times New Roman" w:cstheme="minorHAnsi"/>
          <w:lang w:val="en-GB" w:eastAsia="en-GB"/>
        </w:rPr>
        <w:t>circumscribe it, how not to negate it.</w:t>
      </w:r>
      <w:r w:rsidR="00C90AD3">
        <w:rPr>
          <w:rFonts w:eastAsia="Times New Roman" w:cstheme="minorHAnsi"/>
          <w:lang w:val="en-GB" w:eastAsia="en-GB"/>
        </w:rPr>
        <w:t xml:space="preserve"> </w:t>
      </w:r>
      <w:r w:rsidR="009908A7">
        <w:rPr>
          <w:rFonts w:eastAsia="Times New Roman" w:cstheme="minorHAnsi"/>
          <w:lang w:val="en-GB" w:eastAsia="en-GB"/>
        </w:rPr>
        <w:t>For this, w</w:t>
      </w:r>
      <w:r w:rsidR="00C90AD3">
        <w:rPr>
          <w:rFonts w:eastAsia="Times New Roman" w:cstheme="minorHAnsi"/>
          <w:lang w:val="en-GB" w:eastAsia="en-GB"/>
        </w:rPr>
        <w:t>e will need One more.</w:t>
      </w:r>
    </w:p>
    <w:p w14:paraId="5352F1A1" w14:textId="77777777" w:rsidR="00CA3A60" w:rsidRPr="006F1487" w:rsidRDefault="00CA3A60" w:rsidP="00D63419">
      <w:pPr>
        <w:spacing w:line="276" w:lineRule="auto"/>
        <w:jc w:val="both"/>
        <w:rPr>
          <w:rFonts w:eastAsia="Times New Roman" w:cstheme="minorHAnsi"/>
          <w:lang w:val="en-GB" w:eastAsia="en-GB"/>
        </w:rPr>
      </w:pPr>
    </w:p>
    <w:p w14:paraId="300C8C33" w14:textId="77777777" w:rsidR="00EE0353" w:rsidRDefault="00CA3A60" w:rsidP="00D63419">
      <w:pPr>
        <w:spacing w:line="276" w:lineRule="auto"/>
        <w:jc w:val="both"/>
        <w:rPr>
          <w:rFonts w:eastAsia="Times New Roman" w:cs="Times New Roman"/>
          <w:lang w:eastAsia="en-GB"/>
        </w:rPr>
      </w:pPr>
      <w:r w:rsidRPr="006F1487">
        <w:rPr>
          <w:rFonts w:eastAsia="Times New Roman" w:cstheme="minorHAnsi"/>
          <w:lang w:val="en-GB" w:eastAsia="en-GB"/>
        </w:rPr>
        <w:t>Translation is also a way for me to separate the waters between Freud’s work and the innovation that Lacan’s teaching introduced. This is how Eric Laurent introduce the first three lines of the argument for the theme of the Congress that would have been this weekend and which will not be, the Congress of our School on Interpretation</w:t>
      </w:r>
      <w:r w:rsidR="006F1487">
        <w:rPr>
          <w:rFonts w:eastAsia="Times New Roman" w:cstheme="minorHAnsi"/>
          <w:lang w:val="en-GB" w:eastAsia="en-GB"/>
        </w:rPr>
        <w:t>. I quote:</w:t>
      </w:r>
      <w:r w:rsidRPr="006F1487">
        <w:rPr>
          <w:rFonts w:eastAsia="Times New Roman" w:cstheme="minorHAnsi"/>
          <w:lang w:val="en-GB" w:eastAsia="en-GB"/>
        </w:rPr>
        <w:t xml:space="preserve"> “</w:t>
      </w:r>
      <w:r w:rsidR="006F1487" w:rsidRPr="006F1487">
        <w:rPr>
          <w:rFonts w:eastAsia="Times New Roman" w:cs="Times New Roman"/>
          <w:lang w:eastAsia="en-GB"/>
        </w:rPr>
        <w:t>As soon as one evokes interpretation a misunderstanding arises. The binary between the text and its interpretation misleads us. We immediately fall into the illusion that the language of the unconscious exists and that it calls for a metalanguage: interpretation.</w:t>
      </w:r>
      <w:r w:rsidR="006F1487">
        <w:rPr>
          <w:rFonts w:eastAsia="Times New Roman" w:cs="Times New Roman"/>
          <w:lang w:eastAsia="en-GB"/>
        </w:rPr>
        <w:t>”</w:t>
      </w:r>
      <w:r w:rsidR="006F1487">
        <w:rPr>
          <w:rStyle w:val="a8"/>
          <w:rFonts w:eastAsia="Times New Roman" w:cs="Times New Roman"/>
          <w:lang w:eastAsia="en-GB"/>
        </w:rPr>
        <w:footnoteReference w:id="6"/>
      </w:r>
      <w:r w:rsidR="006F1487">
        <w:rPr>
          <w:rFonts w:eastAsia="Times New Roman" w:cs="Times New Roman"/>
          <w:lang w:eastAsia="en-GB"/>
        </w:rPr>
        <w:t xml:space="preserve"> </w:t>
      </w:r>
      <w:r w:rsidR="00657636">
        <w:rPr>
          <w:rFonts w:eastAsia="Times New Roman" w:cs="Times New Roman"/>
          <w:lang w:eastAsia="en-GB"/>
        </w:rPr>
        <w:t>As with translation</w:t>
      </w:r>
      <w:r w:rsidR="00046707">
        <w:rPr>
          <w:rFonts w:eastAsia="Times New Roman" w:cs="Times New Roman"/>
          <w:lang w:eastAsia="en-GB"/>
        </w:rPr>
        <w:t xml:space="preserve"> and interpretation</w:t>
      </w:r>
      <w:r w:rsidR="00657636">
        <w:rPr>
          <w:rFonts w:eastAsia="Times New Roman" w:cs="Times New Roman"/>
          <w:lang w:eastAsia="en-GB"/>
        </w:rPr>
        <w:t>, transmission may giv</w:t>
      </w:r>
      <w:r w:rsidR="00787E99">
        <w:rPr>
          <w:rFonts w:eastAsia="Times New Roman" w:cs="Times New Roman"/>
          <w:lang w:eastAsia="en-GB"/>
        </w:rPr>
        <w:t>e rise to</w:t>
      </w:r>
      <w:r w:rsidR="00657636">
        <w:rPr>
          <w:rFonts w:eastAsia="Times New Roman" w:cs="Times New Roman"/>
          <w:lang w:eastAsia="en-GB"/>
        </w:rPr>
        <w:t xml:space="preserve"> the idea of a binary. </w:t>
      </w:r>
      <w:r w:rsidR="00787E99">
        <w:rPr>
          <w:rFonts w:eastAsia="Times New Roman" w:cs="Times New Roman"/>
          <w:lang w:eastAsia="en-GB"/>
        </w:rPr>
        <w:t xml:space="preserve">This is what Lacan tried to get away from with the </w:t>
      </w:r>
      <w:r w:rsidR="00787E99" w:rsidRPr="00EE0353">
        <w:rPr>
          <w:rFonts w:eastAsia="Times New Roman" w:cs="Times New Roman"/>
          <w:u w:val="single"/>
          <w:lang w:eastAsia="en-GB"/>
        </w:rPr>
        <w:t>knot</w:t>
      </w:r>
      <w:r w:rsidR="00787E99">
        <w:rPr>
          <w:rFonts w:eastAsia="Times New Roman" w:cs="Times New Roman"/>
          <w:lang w:eastAsia="en-GB"/>
        </w:rPr>
        <w:t>.</w:t>
      </w:r>
      <w:r w:rsidR="0079739F">
        <w:rPr>
          <w:rFonts w:eastAsia="Times New Roman" w:cs="Times New Roman"/>
          <w:lang w:eastAsia="en-GB"/>
        </w:rPr>
        <w:t xml:space="preserve"> This is not self-evident, and it proved difficult. Will we say it proved impossible? It’s exactly the other way around: it proves the impossible. </w:t>
      </w:r>
    </w:p>
    <w:p w14:paraId="6C6B4AC7" w14:textId="77777777" w:rsidR="00EE0353" w:rsidRDefault="00EE0353" w:rsidP="00D63419">
      <w:pPr>
        <w:spacing w:line="276" w:lineRule="auto"/>
        <w:jc w:val="both"/>
        <w:rPr>
          <w:rFonts w:eastAsia="Times New Roman" w:cs="Arial"/>
          <w:color w:val="000000" w:themeColor="text1"/>
          <w:lang w:val="en-GB" w:eastAsia="en-GB"/>
        </w:rPr>
      </w:pPr>
    </w:p>
    <w:p w14:paraId="6B20B4B8" w14:textId="77777777" w:rsidR="00EE0353" w:rsidRPr="00E34371" w:rsidRDefault="00FE13C1" w:rsidP="00EE0353">
      <w:pPr>
        <w:pStyle w:val="a5"/>
        <w:numPr>
          <w:ilvl w:val="0"/>
          <w:numId w:val="2"/>
        </w:numPr>
        <w:spacing w:line="276" w:lineRule="auto"/>
        <w:jc w:val="both"/>
        <w:rPr>
          <w:rFonts w:eastAsia="Times New Roman" w:cs="Arial"/>
          <w:b/>
          <w:bCs/>
          <w:color w:val="000000" w:themeColor="text1"/>
          <w:lang w:val="en-GB" w:eastAsia="en-GB"/>
        </w:rPr>
      </w:pPr>
      <w:r w:rsidRPr="00FE13C1">
        <w:rPr>
          <w:rFonts w:eastAsia="Times New Roman" w:cs="Arial"/>
          <w:b/>
          <w:bCs/>
          <w:color w:val="000000" w:themeColor="text1"/>
          <w:lang w:val="en-GB" w:eastAsia="en-GB"/>
        </w:rPr>
        <w:t>Testimony and transmission</w:t>
      </w:r>
      <w:r w:rsidR="009B6ED9">
        <w:rPr>
          <w:rFonts w:eastAsia="Times New Roman" w:cs="Arial"/>
          <w:b/>
          <w:bCs/>
          <w:color w:val="000000" w:themeColor="text1"/>
          <w:lang w:val="en-GB" w:eastAsia="en-GB"/>
        </w:rPr>
        <w:t>: writing</w:t>
      </w:r>
    </w:p>
    <w:p w14:paraId="60C1DD92" w14:textId="77777777" w:rsidR="009B6ED9" w:rsidRDefault="009B6ED9" w:rsidP="00D63419">
      <w:pPr>
        <w:spacing w:line="276" w:lineRule="auto"/>
        <w:jc w:val="both"/>
        <w:rPr>
          <w:rFonts w:eastAsia="Times New Roman" w:cs="Arial"/>
          <w:b/>
          <w:bCs/>
          <w:color w:val="000000" w:themeColor="text1"/>
          <w:lang w:val="en-GB" w:eastAsia="en-GB"/>
        </w:rPr>
      </w:pPr>
    </w:p>
    <w:p w14:paraId="085E0515" w14:textId="77777777" w:rsidR="00E77C30" w:rsidRDefault="009B6ED9" w:rsidP="00D63419">
      <w:pPr>
        <w:spacing w:line="276" w:lineRule="auto"/>
        <w:jc w:val="both"/>
        <w:rPr>
          <w:rFonts w:eastAsia="Times New Roman" w:cs="Times New Roman"/>
          <w:color w:val="000000" w:themeColor="text1"/>
          <w:lang w:val="en-GB" w:eastAsia="en-GB"/>
        </w:rPr>
      </w:pPr>
      <w:r>
        <w:rPr>
          <w:rFonts w:eastAsia="Times New Roman" w:cs="Times New Roman"/>
          <w:color w:val="000000" w:themeColor="text1"/>
          <w:lang w:val="en-GB" w:eastAsia="en-GB"/>
        </w:rPr>
        <w:t>Let’s now introduce a third. Teaching, transmission, testimony. We could call it the three tees</w:t>
      </w:r>
      <w:r w:rsidR="0054158C">
        <w:rPr>
          <w:rFonts w:eastAsia="Times New Roman" w:cs="Times New Roman"/>
          <w:color w:val="000000" w:themeColor="text1"/>
          <w:lang w:val="en-GB" w:eastAsia="en-GB"/>
        </w:rPr>
        <w:t>. (After all</w:t>
      </w:r>
      <w:r w:rsidR="00EE0353">
        <w:rPr>
          <w:rFonts w:eastAsia="Times New Roman" w:cs="Times New Roman"/>
          <w:color w:val="000000" w:themeColor="text1"/>
          <w:lang w:val="en-GB" w:eastAsia="en-GB"/>
        </w:rPr>
        <w:t>,</w:t>
      </w:r>
      <w:r w:rsidR="0054158C">
        <w:rPr>
          <w:rFonts w:eastAsia="Times New Roman" w:cs="Times New Roman"/>
          <w:color w:val="000000" w:themeColor="text1"/>
          <w:lang w:val="en-GB" w:eastAsia="en-GB"/>
        </w:rPr>
        <w:t xml:space="preserve"> one of its meanings as a verb is to ‘link’ or to ‘tie’). It suits me. </w:t>
      </w:r>
      <w:r w:rsidR="00E77C30">
        <w:rPr>
          <w:rFonts w:eastAsia="Times New Roman" w:cs="Times New Roman"/>
          <w:color w:val="000000" w:themeColor="text1"/>
          <w:lang w:val="en-GB" w:eastAsia="en-GB"/>
        </w:rPr>
        <w:t xml:space="preserve">Perhaps those of you here who heard or read my testimony can be sensitive to what I called my ‘difficulty to count’. </w:t>
      </w:r>
    </w:p>
    <w:p w14:paraId="19F59E58" w14:textId="77777777" w:rsidR="009B6ED9" w:rsidRDefault="009B6ED9" w:rsidP="00D63419">
      <w:pPr>
        <w:spacing w:line="276" w:lineRule="auto"/>
        <w:jc w:val="both"/>
        <w:rPr>
          <w:rFonts w:eastAsia="Times New Roman" w:cs="Times New Roman"/>
          <w:color w:val="000000" w:themeColor="text1"/>
          <w:lang w:val="en-GB" w:eastAsia="en-GB"/>
        </w:rPr>
      </w:pPr>
      <w:r>
        <w:rPr>
          <w:rFonts w:eastAsia="Times New Roman" w:cs="Times New Roman"/>
          <w:color w:val="000000" w:themeColor="text1"/>
          <w:lang w:val="en-GB" w:eastAsia="en-GB"/>
        </w:rPr>
        <w:t xml:space="preserve">I need this in order to move away from the idea that transmission is a matter of two. </w:t>
      </w:r>
    </w:p>
    <w:p w14:paraId="7EC853C8" w14:textId="77777777" w:rsidR="00E77C30" w:rsidRDefault="00E77C30" w:rsidP="00D63419">
      <w:pPr>
        <w:spacing w:line="276" w:lineRule="auto"/>
        <w:jc w:val="both"/>
        <w:rPr>
          <w:rFonts w:eastAsia="Times New Roman" w:cs="Times New Roman"/>
          <w:color w:val="000000" w:themeColor="text1"/>
          <w:lang w:val="en-GB" w:eastAsia="en-GB"/>
        </w:rPr>
      </w:pPr>
    </w:p>
    <w:p w14:paraId="66431A3D" w14:textId="37424677" w:rsidR="00A710EB" w:rsidRDefault="00E77C30" w:rsidP="00D63419">
      <w:pPr>
        <w:spacing w:line="276" w:lineRule="auto"/>
        <w:jc w:val="both"/>
        <w:rPr>
          <w:rFonts w:eastAsia="Times New Roman" w:cs="Times New Roman"/>
          <w:color w:val="000000" w:themeColor="text1"/>
          <w:lang w:val="en-GB" w:eastAsia="en-GB"/>
        </w:rPr>
      </w:pPr>
      <w:r>
        <w:rPr>
          <w:rFonts w:eastAsia="Times New Roman" w:cs="Times New Roman"/>
          <w:color w:val="000000" w:themeColor="text1"/>
          <w:lang w:val="en-GB" w:eastAsia="en-GB"/>
        </w:rPr>
        <w:t>What is at stake in the function of the testimony? Jacques-Alain Miller proposes, in his course of 2001, that “a</w:t>
      </w:r>
      <w:r w:rsidR="009B6ED9" w:rsidRPr="00565C38">
        <w:rPr>
          <w:rFonts w:eastAsia="Times New Roman" w:cs="Times New Roman"/>
          <w:color w:val="000000" w:themeColor="text1"/>
          <w:lang w:val="en-GB" w:eastAsia="en-GB"/>
        </w:rPr>
        <w:t xml:space="preserve">s soon as psychoanalysis is not considered a science and the case history does </w:t>
      </w:r>
      <w:r w:rsidR="009B6ED9" w:rsidRPr="00565C38">
        <w:rPr>
          <w:rFonts w:eastAsia="Times New Roman" w:cs="Times New Roman"/>
          <w:color w:val="000000" w:themeColor="text1"/>
          <w:lang w:val="en-GB" w:eastAsia="en-GB"/>
        </w:rPr>
        <w:lastRenderedPageBreak/>
        <w:t>not pretend to be an account of scientific observation, it becomes a form of literature.</w:t>
      </w:r>
      <w:r>
        <w:rPr>
          <w:rFonts w:eastAsia="Times New Roman" w:cs="Times New Roman"/>
          <w:color w:val="000000" w:themeColor="text1"/>
          <w:lang w:val="en-GB" w:eastAsia="en-GB"/>
        </w:rPr>
        <w:t>”. He continues: “</w:t>
      </w:r>
      <w:r w:rsidR="009B6ED9" w:rsidRPr="00565C38">
        <w:rPr>
          <w:rFonts w:eastAsia="Times New Roman" w:cs="Times New Roman"/>
          <w:color w:val="000000" w:themeColor="text1"/>
          <w:lang w:val="en-GB" w:eastAsia="en-GB"/>
        </w:rPr>
        <w:t>Something that Lacan himself points out</w:t>
      </w:r>
      <w:r>
        <w:rPr>
          <w:rFonts w:eastAsia="Times New Roman" w:cs="Times New Roman"/>
          <w:color w:val="000000" w:themeColor="text1"/>
          <w:lang w:val="en-GB" w:eastAsia="en-GB"/>
        </w:rPr>
        <w:t xml:space="preserve"> […] </w:t>
      </w:r>
      <w:r w:rsidR="009B6ED9" w:rsidRPr="00565C38">
        <w:rPr>
          <w:rFonts w:eastAsia="Times New Roman" w:cs="Times New Roman"/>
          <w:color w:val="000000" w:themeColor="text1"/>
          <w:lang w:val="en-GB" w:eastAsia="en-GB"/>
        </w:rPr>
        <w:t>is that the Pass itself falls within the genre of persuasive literature.</w:t>
      </w:r>
      <w:r>
        <w:rPr>
          <w:rFonts w:eastAsia="Times New Roman" w:cs="Times New Roman"/>
          <w:color w:val="000000" w:themeColor="text1"/>
          <w:lang w:val="en-GB" w:eastAsia="en-GB"/>
        </w:rPr>
        <w:t>” And he asks: “</w:t>
      </w:r>
      <w:r w:rsidR="009B6ED9" w:rsidRPr="00565C38">
        <w:rPr>
          <w:rFonts w:eastAsia="Times New Roman" w:cs="Times New Roman"/>
          <w:color w:val="000000" w:themeColor="text1"/>
          <w:lang w:val="en-GB" w:eastAsia="en-GB"/>
        </w:rPr>
        <w:t>To what extent the perspective proposed by Lacan about the Pass isn't to obtain '</w:t>
      </w:r>
      <w:proofErr w:type="spellStart"/>
      <w:r w:rsidR="009B6ED9" w:rsidRPr="00565C38">
        <w:rPr>
          <w:rFonts w:eastAsia="Times New Roman" w:cs="Times New Roman"/>
          <w:color w:val="000000" w:themeColor="text1"/>
          <w:lang w:val="en-GB" w:eastAsia="en-GB"/>
        </w:rPr>
        <w:t>lituraterre</w:t>
      </w:r>
      <w:proofErr w:type="spellEnd"/>
      <w:r w:rsidR="009B6ED9" w:rsidRPr="00565C38">
        <w:rPr>
          <w:rFonts w:eastAsia="Times New Roman" w:cs="Times New Roman"/>
          <w:color w:val="000000" w:themeColor="text1"/>
          <w:lang w:val="en-GB" w:eastAsia="en-GB"/>
        </w:rPr>
        <w:t>', ultimately the deposit on the ground of the litter of the subject.</w:t>
      </w:r>
      <w:r>
        <w:rPr>
          <w:rFonts w:eastAsia="Times New Roman" w:cs="Times New Roman"/>
          <w:color w:val="000000" w:themeColor="text1"/>
          <w:lang w:val="en-GB" w:eastAsia="en-GB"/>
        </w:rPr>
        <w:t>”</w:t>
      </w:r>
      <w:r w:rsidR="00B63A00">
        <w:rPr>
          <w:rStyle w:val="a8"/>
          <w:rFonts w:eastAsia="Times New Roman" w:cs="Times New Roman"/>
          <w:color w:val="000000" w:themeColor="text1"/>
          <w:lang w:val="en-GB" w:eastAsia="en-GB"/>
        </w:rPr>
        <w:footnoteReference w:id="7"/>
      </w:r>
      <w:r w:rsidR="00B352D5">
        <w:rPr>
          <w:rFonts w:eastAsia="Times New Roman" w:cs="Times New Roman"/>
          <w:color w:val="000000" w:themeColor="text1"/>
          <w:lang w:val="en-GB" w:eastAsia="en-GB"/>
        </w:rPr>
        <w:t xml:space="preserve"> I</w:t>
      </w:r>
      <w:r w:rsidR="00EE0353">
        <w:rPr>
          <w:rFonts w:eastAsia="Times New Roman" w:cs="Times New Roman"/>
          <w:color w:val="000000" w:themeColor="text1"/>
          <w:lang w:val="en-GB" w:eastAsia="en-GB"/>
        </w:rPr>
        <w:t xml:space="preserve"> would</w:t>
      </w:r>
      <w:r w:rsidR="00B352D5">
        <w:rPr>
          <w:rFonts w:eastAsia="Times New Roman" w:cs="Times New Roman"/>
          <w:color w:val="000000" w:themeColor="text1"/>
          <w:lang w:val="en-GB" w:eastAsia="en-GB"/>
        </w:rPr>
        <w:t xml:space="preserve"> like to put this in tension with the quote about the fly and the amber. They are not at all the same thing. It</w:t>
      </w:r>
      <w:r w:rsidR="00EE0353">
        <w:rPr>
          <w:rFonts w:eastAsia="Times New Roman" w:cs="Times New Roman"/>
          <w:color w:val="000000" w:themeColor="text1"/>
          <w:lang w:val="en-GB" w:eastAsia="en-GB"/>
        </w:rPr>
        <w:t xml:space="preserve"> i</w:t>
      </w:r>
      <w:r w:rsidR="00B352D5">
        <w:rPr>
          <w:rFonts w:eastAsia="Times New Roman" w:cs="Times New Roman"/>
          <w:color w:val="000000" w:themeColor="text1"/>
          <w:lang w:val="en-GB" w:eastAsia="en-GB"/>
        </w:rPr>
        <w:t xml:space="preserve">s a subtle passage: the letter, the litter. </w:t>
      </w:r>
    </w:p>
    <w:p w14:paraId="3752764B" w14:textId="77777777" w:rsidR="00A710EB" w:rsidRDefault="00A710EB" w:rsidP="00D63419">
      <w:pPr>
        <w:spacing w:line="276" w:lineRule="auto"/>
        <w:jc w:val="both"/>
        <w:rPr>
          <w:rFonts w:eastAsia="Times New Roman" w:cs="Times New Roman"/>
          <w:color w:val="000000" w:themeColor="text1"/>
          <w:lang w:val="en-GB" w:eastAsia="en-GB"/>
        </w:rPr>
      </w:pPr>
    </w:p>
    <w:p w14:paraId="7190F6CE" w14:textId="77777777" w:rsidR="00A710EB" w:rsidRDefault="00A710EB" w:rsidP="00D63419">
      <w:pPr>
        <w:spacing w:line="276" w:lineRule="auto"/>
        <w:jc w:val="both"/>
        <w:rPr>
          <w:rFonts w:eastAsia="Times New Roman" w:cs="Times New Roman"/>
          <w:color w:val="000000" w:themeColor="text1"/>
          <w:lang w:val="en-GB" w:eastAsia="en-GB"/>
        </w:rPr>
      </w:pPr>
    </w:p>
    <w:p w14:paraId="61593BB0" w14:textId="04961B34" w:rsidR="00B352D5" w:rsidRPr="00575B7D" w:rsidRDefault="00B352D5" w:rsidP="00D63419">
      <w:pPr>
        <w:spacing w:line="276" w:lineRule="auto"/>
        <w:jc w:val="both"/>
        <w:rPr>
          <w:rFonts w:eastAsia="Times New Roman" w:cs="Times New Roman"/>
          <w:color w:val="000000" w:themeColor="text1"/>
          <w:lang w:val="en-GB" w:eastAsia="en-GB"/>
        </w:rPr>
      </w:pPr>
      <w:r>
        <w:rPr>
          <w:rFonts w:eastAsia="Times New Roman" w:cs="Times New Roman"/>
          <w:color w:val="000000" w:themeColor="text1"/>
          <w:lang w:val="en-GB" w:eastAsia="en-GB"/>
        </w:rPr>
        <w:t xml:space="preserve">In what </w:t>
      </w:r>
      <w:r w:rsidR="00A710EB">
        <w:rPr>
          <w:rFonts w:eastAsia="Times New Roman" w:cs="Times New Roman"/>
          <w:color w:val="000000" w:themeColor="text1"/>
          <w:lang w:val="en-GB" w:eastAsia="en-GB"/>
        </w:rPr>
        <w:t>way</w:t>
      </w:r>
      <w:r>
        <w:rPr>
          <w:rFonts w:eastAsia="Times New Roman" w:cs="Times New Roman"/>
          <w:color w:val="000000" w:themeColor="text1"/>
          <w:lang w:val="en-GB" w:eastAsia="en-GB"/>
        </w:rPr>
        <w:t xml:space="preserve"> the kno</w:t>
      </w:r>
      <w:r w:rsidR="00A710EB">
        <w:rPr>
          <w:rFonts w:eastAsia="Times New Roman" w:cs="Times New Roman"/>
          <w:color w:val="000000" w:themeColor="text1"/>
          <w:lang w:val="en-GB" w:eastAsia="en-GB"/>
        </w:rPr>
        <w:t>t</w:t>
      </w:r>
      <w:r>
        <w:rPr>
          <w:rFonts w:eastAsia="Times New Roman" w:cs="Times New Roman"/>
          <w:color w:val="000000" w:themeColor="text1"/>
          <w:lang w:val="en-GB" w:eastAsia="en-GB"/>
        </w:rPr>
        <w:t xml:space="preserve"> I proposed to keep in mind at the beginning, between the epistemic, the clinical and the political could dance here with these three of teaching, transmission and testimony? And moreover, what about the question of their vicissitudes, their ‘destinies’, in the analytic </w:t>
      </w:r>
      <w:r w:rsidRPr="00575B7D">
        <w:rPr>
          <w:rFonts w:eastAsia="Times New Roman" w:cs="Times New Roman"/>
          <w:color w:val="000000" w:themeColor="text1"/>
          <w:lang w:val="en-GB" w:eastAsia="en-GB"/>
        </w:rPr>
        <w:t>experience?</w:t>
      </w:r>
    </w:p>
    <w:p w14:paraId="3753BCB5" w14:textId="51B65ADA" w:rsidR="00575B7D" w:rsidRDefault="00B352D5" w:rsidP="00D63419">
      <w:pPr>
        <w:pStyle w:val="NormalWeb"/>
        <w:spacing w:line="276" w:lineRule="auto"/>
        <w:jc w:val="both"/>
        <w:rPr>
          <w:rFonts w:asciiTheme="minorHAnsi" w:hAnsiTheme="minorHAnsi"/>
        </w:rPr>
      </w:pPr>
      <w:r w:rsidRPr="00575B7D">
        <w:rPr>
          <w:rFonts w:asciiTheme="minorHAnsi" w:hAnsiTheme="minorHAnsi"/>
          <w:color w:val="000000" w:themeColor="text1"/>
          <w:lang w:val="en-GB"/>
        </w:rPr>
        <w:t>At the</w:t>
      </w:r>
      <w:r w:rsidR="00575B7D">
        <w:rPr>
          <w:rFonts w:asciiTheme="minorHAnsi" w:hAnsiTheme="minorHAnsi"/>
          <w:color w:val="000000" w:themeColor="text1"/>
          <w:lang w:val="en-GB"/>
        </w:rPr>
        <w:t xml:space="preserve"> </w:t>
      </w:r>
      <w:r w:rsidRPr="00575B7D">
        <w:rPr>
          <w:rFonts w:asciiTheme="minorHAnsi" w:hAnsiTheme="minorHAnsi"/>
          <w:color w:val="000000" w:themeColor="text1"/>
          <w:lang w:val="en-GB"/>
        </w:rPr>
        <w:t xml:space="preserve">end of </w:t>
      </w:r>
      <w:r w:rsidRPr="00575B7D">
        <w:rPr>
          <w:rFonts w:asciiTheme="minorHAnsi" w:hAnsiTheme="minorHAnsi"/>
          <w:i/>
          <w:iCs/>
          <w:color w:val="000000" w:themeColor="text1"/>
          <w:lang w:val="en-GB"/>
        </w:rPr>
        <w:t>Seminar 23</w:t>
      </w:r>
      <w:r w:rsidRPr="00575B7D">
        <w:rPr>
          <w:rFonts w:asciiTheme="minorHAnsi" w:hAnsiTheme="minorHAnsi"/>
          <w:color w:val="000000" w:themeColor="text1"/>
          <w:lang w:val="en-GB"/>
        </w:rPr>
        <w:t xml:space="preserve">, in his </w:t>
      </w:r>
      <w:r w:rsidR="00575B7D" w:rsidRPr="00575B7D">
        <w:rPr>
          <w:rFonts w:asciiTheme="minorHAnsi" w:hAnsiTheme="minorHAnsi"/>
          <w:color w:val="000000" w:themeColor="text1"/>
          <w:lang w:val="en-GB"/>
        </w:rPr>
        <w:t>“Note”, Jacques-Alain Miller states: “</w:t>
      </w:r>
      <w:r w:rsidR="00575B7D" w:rsidRPr="00575B7D">
        <w:rPr>
          <w:rFonts w:asciiTheme="minorHAnsi" w:hAnsiTheme="minorHAnsi"/>
        </w:rPr>
        <w:t xml:space="preserve">If the knot as the subject’s support holds together, then there is no need of the Name-of-the-Father: it is superfluous. If the knot does not hold together, the Name holds the function of the </w:t>
      </w:r>
      <w:r w:rsidR="00575B7D" w:rsidRPr="00575B7D">
        <w:rPr>
          <w:rFonts w:asciiTheme="minorHAnsi" w:hAnsiTheme="minorHAnsi"/>
          <w:i/>
          <w:iCs/>
        </w:rPr>
        <w:t xml:space="preserve">sinthome. </w:t>
      </w:r>
      <w:r w:rsidR="00575B7D" w:rsidRPr="00575B7D">
        <w:rPr>
          <w:rFonts w:asciiTheme="minorHAnsi" w:hAnsiTheme="minorHAnsi"/>
        </w:rPr>
        <w:t>In psychoanalysis, it is an instrument for transforming jouissance by way of meaning. It works in the same way as the Name</w:t>
      </w:r>
      <w:r w:rsidR="00D7004A">
        <w:rPr>
          <w:rFonts w:asciiTheme="minorHAnsi" w:hAnsiTheme="minorHAnsi"/>
        </w:rPr>
        <w:t xml:space="preserve"> of the father</w:t>
      </w:r>
      <w:r w:rsidR="00575B7D" w:rsidRPr="00575B7D">
        <w:rPr>
          <w:rFonts w:asciiTheme="minorHAnsi" w:hAnsiTheme="minorHAnsi"/>
        </w:rPr>
        <w:t xml:space="preserve"> that transforms the </w:t>
      </w:r>
      <w:r w:rsidR="00575B7D" w:rsidRPr="00575B7D">
        <w:rPr>
          <w:rFonts w:asciiTheme="minorHAnsi" w:hAnsiTheme="minorHAnsi"/>
          <w:i/>
          <w:iCs/>
        </w:rPr>
        <w:t xml:space="preserve">x </w:t>
      </w:r>
      <w:r w:rsidR="00575B7D" w:rsidRPr="00575B7D">
        <w:rPr>
          <w:rFonts w:asciiTheme="minorHAnsi" w:hAnsiTheme="minorHAnsi"/>
        </w:rPr>
        <w:t>of the mother’s desire in the ‘paternal metaphor’ by giving it the signification of the phallus</w:t>
      </w:r>
      <w:r w:rsidR="00575B7D">
        <w:rPr>
          <w:rFonts w:asciiTheme="minorHAnsi" w:hAnsiTheme="minorHAnsi"/>
        </w:rPr>
        <w:t>.”</w:t>
      </w:r>
      <w:r w:rsidR="00575B7D" w:rsidRPr="00575B7D">
        <w:rPr>
          <w:rFonts w:asciiTheme="minorHAnsi" w:hAnsiTheme="minorHAnsi"/>
        </w:rPr>
        <w:t xml:space="preserve"> </w:t>
      </w:r>
    </w:p>
    <w:p w14:paraId="227B4991" w14:textId="1835E04A" w:rsidR="00575B7D" w:rsidRDefault="00575B7D" w:rsidP="00D63419">
      <w:pPr>
        <w:pStyle w:val="NormalWeb"/>
        <w:spacing w:line="276" w:lineRule="auto"/>
        <w:jc w:val="both"/>
        <w:rPr>
          <w:rFonts w:asciiTheme="minorHAnsi" w:hAnsiTheme="minorHAnsi"/>
        </w:rPr>
      </w:pPr>
      <w:r>
        <w:rPr>
          <w:rFonts w:asciiTheme="minorHAnsi" w:hAnsiTheme="minorHAnsi"/>
        </w:rPr>
        <w:t xml:space="preserve">The sinthome at the end of analysis, in what is produced as a new nomination, allows for the passage to a “beyond the unconscious.” This means, a beyond the attempt to resolve jouissance by means of meaning through the Name of the Father as instrument, which is what leaves the subject captured in the phallic logic, that is, in the repetition to which the fantasy </w:t>
      </w:r>
      <w:r w:rsidR="00FA02D5">
        <w:rPr>
          <w:rFonts w:asciiTheme="minorHAnsi" w:hAnsiTheme="minorHAnsi"/>
        </w:rPr>
        <w:t>subjects it. This can also, I think, be applied to the field of the teaching and transmission of psychoanalysis.</w:t>
      </w:r>
      <w:r w:rsidR="00BF2E0B">
        <w:rPr>
          <w:rFonts w:asciiTheme="minorHAnsi" w:hAnsiTheme="minorHAnsi"/>
        </w:rPr>
        <w:t xml:space="preserve"> </w:t>
      </w:r>
      <w:r w:rsidR="00BF2E0B" w:rsidRPr="00BF2E0B">
        <w:rPr>
          <w:rFonts w:asciiTheme="minorHAnsi" w:hAnsiTheme="minorHAnsi"/>
          <w:highlight w:val="yellow"/>
        </w:rPr>
        <w:t>we can pose the question in</w:t>
      </w:r>
      <w:r w:rsidR="00FA02D5" w:rsidRPr="00BF2E0B">
        <w:rPr>
          <w:rFonts w:asciiTheme="minorHAnsi" w:hAnsiTheme="minorHAnsi"/>
          <w:highlight w:val="yellow"/>
        </w:rPr>
        <w:t xml:space="preserve"> </w:t>
      </w:r>
      <w:r w:rsidR="00BF2E0B">
        <w:rPr>
          <w:rFonts w:asciiTheme="minorHAnsi" w:hAnsiTheme="minorHAnsi"/>
          <w:highlight w:val="yellow"/>
        </w:rPr>
        <w:t>a</w:t>
      </w:r>
      <w:r w:rsidR="00557BF1" w:rsidRPr="00BF2E0B">
        <w:rPr>
          <w:rFonts w:asciiTheme="minorHAnsi" w:hAnsiTheme="minorHAnsi"/>
          <w:highlight w:val="yellow"/>
        </w:rPr>
        <w:t xml:space="preserve"> </w:t>
      </w:r>
      <w:r w:rsidR="00BF2E0B">
        <w:rPr>
          <w:rFonts w:asciiTheme="minorHAnsi" w:hAnsiTheme="minorHAnsi"/>
          <w:highlight w:val="yellow"/>
        </w:rPr>
        <w:t>m</w:t>
      </w:r>
      <w:r w:rsidR="00557BF1" w:rsidRPr="00BF2E0B">
        <w:rPr>
          <w:rFonts w:asciiTheme="minorHAnsi" w:hAnsiTheme="minorHAnsi"/>
          <w:highlight w:val="yellow"/>
        </w:rPr>
        <w:t>ore</w:t>
      </w:r>
      <w:r w:rsidR="00BF2E0B">
        <w:rPr>
          <w:rFonts w:asciiTheme="minorHAnsi" w:hAnsiTheme="minorHAnsi"/>
          <w:highlight w:val="yellow"/>
        </w:rPr>
        <w:t xml:space="preserve"> </w:t>
      </w:r>
      <w:r w:rsidR="00557BF1" w:rsidRPr="00BF2E0B">
        <w:rPr>
          <w:rFonts w:asciiTheme="minorHAnsi" w:hAnsiTheme="minorHAnsi"/>
          <w:highlight w:val="yellow"/>
        </w:rPr>
        <w:t>simple way</w:t>
      </w:r>
      <w:r w:rsidR="00BF2E0B" w:rsidRPr="00BF2E0B">
        <w:rPr>
          <w:rFonts w:asciiTheme="minorHAnsi" w:hAnsiTheme="minorHAnsi"/>
          <w:highlight w:val="yellow"/>
        </w:rPr>
        <w:t>,</w:t>
      </w:r>
      <w:r w:rsidR="00557BF1" w:rsidRPr="00BF2E0B">
        <w:rPr>
          <w:rFonts w:asciiTheme="minorHAnsi" w:hAnsiTheme="minorHAnsi"/>
          <w:highlight w:val="yellow"/>
        </w:rPr>
        <w:t xml:space="preserve"> In the configuration </w:t>
      </w:r>
      <w:r w:rsidR="00BF2E0B" w:rsidRPr="00BF2E0B">
        <w:rPr>
          <w:rFonts w:asciiTheme="minorHAnsi" w:hAnsiTheme="minorHAnsi"/>
          <w:highlight w:val="yellow"/>
        </w:rPr>
        <w:t>of various devices throug</w:t>
      </w:r>
      <w:r w:rsidR="00BF2E0B">
        <w:rPr>
          <w:rFonts w:asciiTheme="minorHAnsi" w:hAnsiTheme="minorHAnsi"/>
          <w:highlight w:val="yellow"/>
        </w:rPr>
        <w:t>h</w:t>
      </w:r>
      <w:r w:rsidR="00BF2E0B" w:rsidRPr="00BF2E0B">
        <w:rPr>
          <w:rFonts w:asciiTheme="minorHAnsi" w:hAnsiTheme="minorHAnsi"/>
          <w:highlight w:val="yellow"/>
        </w:rPr>
        <w:t xml:space="preserve"> wich psychoanalysis is</w:t>
      </w:r>
      <w:r w:rsidR="00AD116A">
        <w:rPr>
          <w:rFonts w:asciiTheme="minorHAnsi" w:hAnsiTheme="minorHAnsi"/>
          <w:highlight w:val="yellow"/>
        </w:rPr>
        <w:t xml:space="preserve"> allegedly</w:t>
      </w:r>
      <w:r w:rsidR="00BF2E0B" w:rsidRPr="00BF2E0B">
        <w:rPr>
          <w:rFonts w:asciiTheme="minorHAnsi" w:hAnsiTheme="minorHAnsi"/>
          <w:highlight w:val="yellow"/>
        </w:rPr>
        <w:t xml:space="preserve"> tr</w:t>
      </w:r>
      <w:r w:rsidR="00BF2E0B">
        <w:rPr>
          <w:rFonts w:asciiTheme="minorHAnsi" w:hAnsiTheme="minorHAnsi"/>
          <w:highlight w:val="yellow"/>
        </w:rPr>
        <w:t>a</w:t>
      </w:r>
      <w:r w:rsidR="00BF2E0B" w:rsidRPr="00BF2E0B">
        <w:rPr>
          <w:rFonts w:asciiTheme="minorHAnsi" w:hAnsiTheme="minorHAnsi"/>
          <w:highlight w:val="yellow"/>
        </w:rPr>
        <w:t>nsm</w:t>
      </w:r>
      <w:r w:rsidR="00BF2E0B">
        <w:rPr>
          <w:rFonts w:asciiTheme="minorHAnsi" w:hAnsiTheme="minorHAnsi"/>
          <w:highlight w:val="yellow"/>
        </w:rPr>
        <w:t>i</w:t>
      </w:r>
      <w:r w:rsidR="00BF2E0B" w:rsidRPr="00BF2E0B">
        <w:rPr>
          <w:rFonts w:asciiTheme="minorHAnsi" w:hAnsiTheme="minorHAnsi"/>
          <w:highlight w:val="yellow"/>
        </w:rPr>
        <w:t>tted</w:t>
      </w:r>
      <w:r w:rsidR="00BF2E0B">
        <w:rPr>
          <w:rFonts w:asciiTheme="minorHAnsi" w:hAnsiTheme="minorHAnsi"/>
        </w:rPr>
        <w:t xml:space="preserve"> </w:t>
      </w:r>
      <w:r w:rsidR="00BF2E0B" w:rsidRPr="00AD116A">
        <w:rPr>
          <w:rFonts w:asciiTheme="minorHAnsi" w:hAnsiTheme="minorHAnsi"/>
          <w:highlight w:val="yellow"/>
        </w:rPr>
        <w:t>can</w:t>
      </w:r>
      <w:r w:rsidR="00BF2E0B">
        <w:rPr>
          <w:rFonts w:asciiTheme="minorHAnsi" w:hAnsiTheme="minorHAnsi"/>
        </w:rPr>
        <w:t xml:space="preserve"> </w:t>
      </w:r>
      <w:r w:rsidR="00BF2E0B" w:rsidRPr="00AD116A">
        <w:rPr>
          <w:rFonts w:asciiTheme="minorHAnsi" w:hAnsiTheme="minorHAnsi"/>
          <w:highlight w:val="yellow"/>
        </w:rPr>
        <w:t>we</w:t>
      </w:r>
      <w:r w:rsidR="00AD116A" w:rsidRPr="00AD116A">
        <w:rPr>
          <w:rFonts w:asciiTheme="minorHAnsi" w:hAnsiTheme="minorHAnsi"/>
          <w:highlight w:val="yellow"/>
        </w:rPr>
        <w:t xml:space="preserve"> find</w:t>
      </w:r>
      <w:r w:rsidR="00BF2E0B" w:rsidRPr="00AD116A">
        <w:rPr>
          <w:rFonts w:asciiTheme="minorHAnsi" w:hAnsiTheme="minorHAnsi"/>
          <w:highlight w:val="yellow"/>
        </w:rPr>
        <w:t xml:space="preserve"> whether the logic is that of the</w:t>
      </w:r>
      <w:r w:rsidR="00AD116A" w:rsidRPr="00AD116A">
        <w:rPr>
          <w:rFonts w:asciiTheme="minorHAnsi" w:hAnsiTheme="minorHAnsi"/>
          <w:highlight w:val="yellow"/>
        </w:rPr>
        <w:t xml:space="preserve"> instrument </w:t>
      </w:r>
      <w:r w:rsidR="00BF2E0B" w:rsidRPr="00AD116A">
        <w:rPr>
          <w:rFonts w:asciiTheme="minorHAnsi" w:hAnsiTheme="minorHAnsi"/>
          <w:highlight w:val="yellow"/>
        </w:rPr>
        <w:t>of the</w:t>
      </w:r>
      <w:r w:rsidR="00AD116A" w:rsidRPr="00AD116A">
        <w:rPr>
          <w:rFonts w:asciiTheme="minorHAnsi" w:hAnsiTheme="minorHAnsi"/>
          <w:highlight w:val="yellow"/>
        </w:rPr>
        <w:t xml:space="preserve"> name of the</w:t>
      </w:r>
      <w:r w:rsidR="00BF2E0B" w:rsidRPr="00AD116A">
        <w:rPr>
          <w:rFonts w:asciiTheme="minorHAnsi" w:hAnsiTheme="minorHAnsi"/>
          <w:highlight w:val="yellow"/>
        </w:rPr>
        <w:t xml:space="preserve"> father and therefore an attempt to resolve </w:t>
      </w:r>
      <w:r w:rsidR="00AD116A" w:rsidRPr="00AD116A">
        <w:rPr>
          <w:rFonts w:asciiTheme="minorHAnsi" w:hAnsiTheme="minorHAnsi"/>
          <w:highlight w:val="yellow"/>
        </w:rPr>
        <w:t xml:space="preserve">jouissance </w:t>
      </w:r>
      <w:r w:rsidR="001258D5">
        <w:rPr>
          <w:rFonts w:asciiTheme="minorHAnsi" w:hAnsiTheme="minorHAnsi"/>
          <w:highlight w:val="yellow"/>
        </w:rPr>
        <w:t>via</w:t>
      </w:r>
      <w:r w:rsidR="00AD116A" w:rsidRPr="00AD116A">
        <w:rPr>
          <w:rFonts w:asciiTheme="minorHAnsi" w:hAnsiTheme="minorHAnsi"/>
          <w:highlight w:val="yellow"/>
        </w:rPr>
        <w:t xml:space="preserve"> meaning or is there a possibility that the transmission </w:t>
      </w:r>
      <w:r w:rsidR="00AD116A" w:rsidRPr="00844EBD">
        <w:rPr>
          <w:rFonts w:asciiTheme="minorHAnsi" w:hAnsiTheme="minorHAnsi"/>
          <w:highlight w:val="yellow"/>
        </w:rPr>
        <w:t>takes place with the inclusion of what</w:t>
      </w:r>
      <w:r w:rsidR="001258D5" w:rsidRPr="00844EBD">
        <w:rPr>
          <w:rFonts w:asciiTheme="minorHAnsi" w:hAnsiTheme="minorHAnsi"/>
          <w:highlight w:val="yellow"/>
        </w:rPr>
        <w:t xml:space="preserve"> Lacan</w:t>
      </w:r>
      <w:r w:rsidR="00AD116A" w:rsidRPr="00844EBD">
        <w:rPr>
          <w:rFonts w:asciiTheme="minorHAnsi" w:hAnsiTheme="minorHAnsi"/>
          <w:highlight w:val="yellow"/>
        </w:rPr>
        <w:t xml:space="preserve"> </w:t>
      </w:r>
      <w:r w:rsidR="001258D5" w:rsidRPr="00844EBD">
        <w:rPr>
          <w:rFonts w:asciiTheme="minorHAnsi" w:hAnsiTheme="minorHAnsi"/>
          <w:highlight w:val="yellow"/>
        </w:rPr>
        <w:t>at some point</w:t>
      </w:r>
      <w:r w:rsidR="00AD116A" w:rsidRPr="00844EBD">
        <w:rPr>
          <w:rFonts w:asciiTheme="minorHAnsi" w:hAnsiTheme="minorHAnsi"/>
          <w:highlight w:val="yellow"/>
        </w:rPr>
        <w:t xml:space="preserve"> called the logic of the not all.</w:t>
      </w:r>
      <w:r w:rsidR="001258D5" w:rsidRPr="00844EBD">
        <w:rPr>
          <w:rFonts w:asciiTheme="minorHAnsi" w:hAnsiTheme="minorHAnsi"/>
          <w:highlight w:val="yellow"/>
        </w:rPr>
        <w:t xml:space="preserve"> I think this is one of the  foundation of the cartel as a pillar of the school together with the Pass.</w:t>
      </w:r>
    </w:p>
    <w:p w14:paraId="6EC20309" w14:textId="77777777" w:rsidR="00FA02D5" w:rsidRDefault="00FA02D5" w:rsidP="00D63419">
      <w:pPr>
        <w:pStyle w:val="NormalWeb"/>
        <w:spacing w:line="276" w:lineRule="auto"/>
        <w:jc w:val="both"/>
        <w:rPr>
          <w:rFonts w:asciiTheme="minorHAnsi" w:hAnsiTheme="minorHAnsi"/>
          <w:color w:val="000000" w:themeColor="text1"/>
          <w:lang w:val="en-GB"/>
        </w:rPr>
      </w:pPr>
      <w:r>
        <w:rPr>
          <w:rFonts w:asciiTheme="minorHAnsi" w:hAnsiTheme="minorHAnsi"/>
        </w:rPr>
        <w:t xml:space="preserve">As Eric Laurent pointed out, in this search for a beyond at the end of his teaching, “Lacan dares to translate the Freudian </w:t>
      </w:r>
      <w:proofErr w:type="spellStart"/>
      <w:r w:rsidRPr="00EA7EE5">
        <w:rPr>
          <w:rFonts w:asciiTheme="minorHAnsi" w:hAnsiTheme="minorHAnsi"/>
          <w:i/>
          <w:iCs/>
          <w:color w:val="000000" w:themeColor="text1"/>
          <w:lang w:val="en-GB"/>
        </w:rPr>
        <w:t>Unbewusste</w:t>
      </w:r>
      <w:proofErr w:type="spellEnd"/>
      <w:r>
        <w:rPr>
          <w:rFonts w:asciiTheme="minorHAnsi" w:hAnsiTheme="minorHAnsi"/>
          <w:color w:val="000000" w:themeColor="text1"/>
          <w:lang w:val="en-GB"/>
        </w:rPr>
        <w:t xml:space="preserve">, the unconscious, as </w:t>
      </w:r>
      <w:proofErr w:type="spellStart"/>
      <w:r w:rsidRPr="00EA7EE5">
        <w:rPr>
          <w:rFonts w:asciiTheme="minorHAnsi" w:hAnsiTheme="minorHAnsi"/>
          <w:i/>
          <w:iCs/>
          <w:color w:val="000000" w:themeColor="text1"/>
          <w:lang w:val="en-GB"/>
        </w:rPr>
        <w:t>Une-bévue</w:t>
      </w:r>
      <w:proofErr w:type="spellEnd"/>
      <w:r>
        <w:rPr>
          <w:rFonts w:asciiTheme="minorHAnsi" w:hAnsiTheme="minorHAnsi"/>
          <w:i/>
          <w:iCs/>
          <w:color w:val="000000" w:themeColor="text1"/>
          <w:lang w:val="en-GB"/>
        </w:rPr>
        <w:t xml:space="preserve"> </w:t>
      </w:r>
      <w:r>
        <w:rPr>
          <w:rFonts w:asciiTheme="minorHAnsi" w:hAnsiTheme="minorHAnsi"/>
          <w:color w:val="000000" w:themeColor="text1"/>
          <w:lang w:val="en-GB"/>
        </w:rPr>
        <w:t>[One-blunder], which in French -Laurent says- is a homophony, and not a translation. […] it’s a great play of words about the unconscious as ignorance [</w:t>
      </w:r>
      <w:proofErr w:type="spellStart"/>
      <w:r>
        <w:rPr>
          <w:rFonts w:asciiTheme="minorHAnsi" w:hAnsiTheme="minorHAnsi"/>
          <w:color w:val="000000" w:themeColor="text1"/>
          <w:lang w:val="en-GB"/>
        </w:rPr>
        <w:t>insu</w:t>
      </w:r>
      <w:proofErr w:type="spellEnd"/>
      <w:r>
        <w:rPr>
          <w:rFonts w:asciiTheme="minorHAnsi" w:hAnsiTheme="minorHAnsi"/>
          <w:color w:val="000000" w:themeColor="text1"/>
          <w:lang w:val="en-GB"/>
        </w:rPr>
        <w:t>], an ignorance that is known somewhere […] But what does it mean to know what we know?”</w:t>
      </w:r>
      <w:r>
        <w:rPr>
          <w:rStyle w:val="a8"/>
          <w:rFonts w:asciiTheme="minorHAnsi" w:hAnsiTheme="minorHAnsi"/>
          <w:color w:val="000000" w:themeColor="text1"/>
          <w:lang w:val="en-GB"/>
        </w:rPr>
        <w:footnoteReference w:id="8"/>
      </w:r>
    </w:p>
    <w:p w14:paraId="23FB556D" w14:textId="7C6CFA1B" w:rsidR="00FA02D5" w:rsidRDefault="00FA02D5" w:rsidP="00D63419">
      <w:pPr>
        <w:pStyle w:val="NormalWeb"/>
        <w:spacing w:line="276" w:lineRule="auto"/>
        <w:jc w:val="both"/>
        <w:rPr>
          <w:rFonts w:asciiTheme="minorHAnsi" w:hAnsiTheme="minorHAnsi"/>
        </w:rPr>
      </w:pPr>
      <w:r>
        <w:rPr>
          <w:rFonts w:asciiTheme="minorHAnsi" w:hAnsiTheme="minorHAnsi"/>
        </w:rPr>
        <w:lastRenderedPageBreak/>
        <w:t xml:space="preserve">Here </w:t>
      </w:r>
      <w:r w:rsidR="00D54C93">
        <w:rPr>
          <w:rFonts w:asciiTheme="minorHAnsi" w:hAnsiTheme="minorHAnsi"/>
        </w:rPr>
        <w:t xml:space="preserve">(as Perla wrote for the Blog of the NLS Congress) lies </w:t>
      </w:r>
      <w:r>
        <w:rPr>
          <w:rFonts w:asciiTheme="minorHAnsi" w:hAnsiTheme="minorHAnsi"/>
        </w:rPr>
        <w:t>the delicate point of the knot between knowledge and jouissanc</w:t>
      </w:r>
      <w:r w:rsidR="00D54C93">
        <w:rPr>
          <w:rFonts w:asciiTheme="minorHAnsi" w:hAnsiTheme="minorHAnsi"/>
        </w:rPr>
        <w:t>e</w:t>
      </w:r>
      <w:r>
        <w:rPr>
          <w:rFonts w:asciiTheme="minorHAnsi" w:hAnsiTheme="minorHAnsi"/>
        </w:rPr>
        <w:t xml:space="preserve">. No adequation between cause and name. </w:t>
      </w:r>
      <w:r w:rsidR="005D60C4">
        <w:rPr>
          <w:rFonts w:asciiTheme="minorHAnsi" w:hAnsiTheme="minorHAnsi"/>
        </w:rPr>
        <w:t xml:space="preserve">A hole. </w:t>
      </w:r>
      <w:r w:rsidR="00D54C93">
        <w:rPr>
          <w:rFonts w:asciiTheme="minorHAnsi" w:hAnsiTheme="minorHAnsi"/>
        </w:rPr>
        <w:t xml:space="preserve">Hence, what matters in this question of the knot is of course the </w:t>
      </w:r>
      <w:r w:rsidR="00B8348E">
        <w:rPr>
          <w:rFonts w:asciiTheme="minorHAnsi" w:hAnsiTheme="minorHAnsi"/>
        </w:rPr>
        <w:t>various voids that the knotting circumscribes</w:t>
      </w:r>
      <w:r w:rsidR="00D54C93" w:rsidRPr="00EE5E74">
        <w:rPr>
          <w:rFonts w:asciiTheme="minorHAnsi" w:hAnsiTheme="minorHAnsi"/>
          <w:highlight w:val="yellow"/>
        </w:rPr>
        <w:t xml:space="preserve">. </w:t>
      </w:r>
      <w:r w:rsidR="00844EBD" w:rsidRPr="00EE5E74">
        <w:rPr>
          <w:rFonts w:asciiTheme="minorHAnsi" w:hAnsiTheme="minorHAnsi"/>
          <w:highlight w:val="yellow"/>
        </w:rPr>
        <w:t xml:space="preserve">You can imagine how pleased I was </w:t>
      </w:r>
      <w:r w:rsidR="00EE5E74" w:rsidRPr="00EE5E74">
        <w:rPr>
          <w:rFonts w:asciiTheme="minorHAnsi" w:hAnsiTheme="minorHAnsi"/>
          <w:highlight w:val="yellow"/>
        </w:rPr>
        <w:t>when I</w:t>
      </w:r>
      <w:r w:rsidR="00844EBD" w:rsidRPr="00EE5E74">
        <w:rPr>
          <w:rFonts w:asciiTheme="minorHAnsi" w:hAnsiTheme="minorHAnsi"/>
          <w:highlight w:val="yellow"/>
        </w:rPr>
        <w:t xml:space="preserve"> f</w:t>
      </w:r>
      <w:r w:rsidR="00B31FB1">
        <w:rPr>
          <w:rFonts w:asciiTheme="minorHAnsi" w:hAnsiTheme="minorHAnsi"/>
          <w:highlight w:val="yellow"/>
        </w:rPr>
        <w:t>oun</w:t>
      </w:r>
      <w:r w:rsidR="00844EBD" w:rsidRPr="00EE5E74">
        <w:rPr>
          <w:rFonts w:asciiTheme="minorHAnsi" w:hAnsiTheme="minorHAnsi"/>
          <w:highlight w:val="yellow"/>
        </w:rPr>
        <w:t>d th</w:t>
      </w:r>
      <w:r w:rsidR="00B31FB1">
        <w:rPr>
          <w:rFonts w:asciiTheme="minorHAnsi" w:hAnsiTheme="minorHAnsi"/>
          <w:highlight w:val="yellow"/>
        </w:rPr>
        <w:t>i</w:t>
      </w:r>
      <w:r w:rsidR="00EE5E74">
        <w:rPr>
          <w:rFonts w:asciiTheme="minorHAnsi" w:hAnsiTheme="minorHAnsi"/>
          <w:highlight w:val="yellow"/>
        </w:rPr>
        <w:t>s</w:t>
      </w:r>
      <w:r w:rsidR="00844EBD" w:rsidRPr="00EE5E74">
        <w:rPr>
          <w:rFonts w:asciiTheme="minorHAnsi" w:hAnsiTheme="minorHAnsi"/>
          <w:highlight w:val="yellow"/>
        </w:rPr>
        <w:t xml:space="preserve"> three T's because the</w:t>
      </w:r>
      <w:r w:rsidR="00EE5E74" w:rsidRPr="00EE5E74">
        <w:rPr>
          <w:rFonts w:asciiTheme="minorHAnsi" w:hAnsiTheme="minorHAnsi"/>
          <w:highlight w:val="yellow"/>
        </w:rPr>
        <w:t xml:space="preserve"> three</w:t>
      </w:r>
      <w:r w:rsidR="00844EBD" w:rsidRPr="00EE5E74">
        <w:rPr>
          <w:rFonts w:asciiTheme="minorHAnsi" w:hAnsiTheme="minorHAnsi"/>
          <w:highlight w:val="yellow"/>
        </w:rPr>
        <w:t xml:space="preserve"> </w:t>
      </w:r>
      <w:r w:rsidR="00EE5E74" w:rsidRPr="00EE5E74">
        <w:rPr>
          <w:rFonts w:asciiTheme="minorHAnsi" w:hAnsiTheme="minorHAnsi"/>
          <w:highlight w:val="yellow"/>
        </w:rPr>
        <w:t>T's</w:t>
      </w:r>
      <w:r w:rsidR="00844EBD" w:rsidRPr="00EE5E74">
        <w:rPr>
          <w:rFonts w:asciiTheme="minorHAnsi" w:hAnsiTheme="minorHAnsi"/>
          <w:highlight w:val="yellow"/>
        </w:rPr>
        <w:t xml:space="preserve"> at the same time have a dimension of</w:t>
      </w:r>
      <w:r w:rsidR="00EE5E74" w:rsidRPr="00EE5E74">
        <w:rPr>
          <w:rFonts w:asciiTheme="minorHAnsi" w:hAnsiTheme="minorHAnsi"/>
          <w:highlight w:val="yellow"/>
        </w:rPr>
        <w:t xml:space="preserve"> naming</w:t>
      </w:r>
      <w:r w:rsidR="00844EBD" w:rsidRPr="00EE5E74">
        <w:rPr>
          <w:rFonts w:asciiTheme="minorHAnsi" w:hAnsiTheme="minorHAnsi"/>
          <w:highlight w:val="yellow"/>
        </w:rPr>
        <w:t xml:space="preserve"> but </w:t>
      </w:r>
      <w:r w:rsidR="00EE5E74" w:rsidRPr="00EE5E74">
        <w:rPr>
          <w:rFonts w:asciiTheme="minorHAnsi" w:hAnsiTheme="minorHAnsi"/>
          <w:highlight w:val="yellow"/>
        </w:rPr>
        <w:t xml:space="preserve"> more important</w:t>
      </w:r>
      <w:r w:rsidR="00EE5E74">
        <w:rPr>
          <w:rFonts w:asciiTheme="minorHAnsi" w:hAnsiTheme="minorHAnsi"/>
          <w:highlight w:val="yellow"/>
        </w:rPr>
        <w:t>ly</w:t>
      </w:r>
      <w:r w:rsidR="00EE5E74" w:rsidRPr="00EE5E74">
        <w:rPr>
          <w:rFonts w:asciiTheme="minorHAnsi" w:hAnsiTheme="minorHAnsi"/>
          <w:highlight w:val="yellow"/>
        </w:rPr>
        <w:t>,</w:t>
      </w:r>
      <w:r w:rsidR="00844EBD" w:rsidRPr="00EE5E74">
        <w:rPr>
          <w:rFonts w:asciiTheme="minorHAnsi" w:hAnsiTheme="minorHAnsi"/>
          <w:highlight w:val="yellow"/>
        </w:rPr>
        <w:t xml:space="preserve"> if we put them as a knot </w:t>
      </w:r>
      <w:r w:rsidR="00EE5E74" w:rsidRPr="00EE5E74">
        <w:rPr>
          <w:rFonts w:asciiTheme="minorHAnsi" w:hAnsiTheme="minorHAnsi"/>
          <w:highlight w:val="yellow"/>
        </w:rPr>
        <w:t>produce their own holes. What</w:t>
      </w:r>
      <w:r w:rsidR="00EE5E74">
        <w:rPr>
          <w:rFonts w:asciiTheme="minorHAnsi" w:hAnsiTheme="minorHAnsi"/>
          <w:highlight w:val="yellow"/>
        </w:rPr>
        <w:t xml:space="preserve"> we are interested in exploring </w:t>
      </w:r>
      <w:r w:rsidR="00EE5E74" w:rsidRPr="00EE5E74">
        <w:rPr>
          <w:rFonts w:asciiTheme="minorHAnsi" w:hAnsiTheme="minorHAnsi"/>
          <w:highlight w:val="yellow"/>
        </w:rPr>
        <w:t xml:space="preserve"> </w:t>
      </w:r>
      <w:r w:rsidR="00B31FB1">
        <w:rPr>
          <w:rFonts w:asciiTheme="minorHAnsi" w:hAnsiTheme="minorHAnsi"/>
          <w:highlight w:val="yellow"/>
        </w:rPr>
        <w:t>are</w:t>
      </w:r>
      <w:r w:rsidR="00EE5E74" w:rsidRPr="00EE5E74">
        <w:rPr>
          <w:rFonts w:asciiTheme="minorHAnsi" w:hAnsiTheme="minorHAnsi"/>
          <w:highlight w:val="yellow"/>
        </w:rPr>
        <w:t xml:space="preserve">  what this holes are</w:t>
      </w:r>
    </w:p>
    <w:p w14:paraId="7C08F276" w14:textId="7A0641E4" w:rsidR="00E34371" w:rsidRDefault="00D54C93" w:rsidP="00D63419">
      <w:pPr>
        <w:pStyle w:val="NormalWeb"/>
        <w:spacing w:line="276" w:lineRule="auto"/>
        <w:jc w:val="both"/>
        <w:rPr>
          <w:rFonts w:asciiTheme="minorHAnsi" w:hAnsiTheme="minorHAnsi"/>
        </w:rPr>
      </w:pPr>
      <w:r>
        <w:rPr>
          <w:rFonts w:asciiTheme="minorHAnsi" w:hAnsiTheme="minorHAnsi"/>
        </w:rPr>
        <w:t>One of my passers</w:t>
      </w:r>
      <w:r w:rsidR="00886198">
        <w:rPr>
          <w:rFonts w:asciiTheme="minorHAnsi" w:hAnsiTheme="minorHAnsi"/>
        </w:rPr>
        <w:t>,</w:t>
      </w:r>
      <w:r>
        <w:rPr>
          <w:rFonts w:asciiTheme="minorHAnsi" w:hAnsiTheme="minorHAnsi"/>
        </w:rPr>
        <w:t xml:space="preserve"> </w:t>
      </w:r>
      <w:r w:rsidR="00886198" w:rsidRPr="00B31FB1">
        <w:rPr>
          <w:rFonts w:asciiTheme="minorHAnsi" w:hAnsiTheme="minorHAnsi"/>
          <w:highlight w:val="yellow"/>
        </w:rPr>
        <w:t xml:space="preserve">after I submitted my request </w:t>
      </w:r>
      <w:r w:rsidR="00A5336F">
        <w:rPr>
          <w:rFonts w:asciiTheme="minorHAnsi" w:hAnsiTheme="minorHAnsi"/>
          <w:highlight w:val="yellow"/>
        </w:rPr>
        <w:t>to</w:t>
      </w:r>
      <w:r w:rsidR="00886198" w:rsidRPr="00B31FB1">
        <w:rPr>
          <w:rFonts w:asciiTheme="minorHAnsi" w:hAnsiTheme="minorHAnsi"/>
          <w:highlight w:val="yellow"/>
        </w:rPr>
        <w:t xml:space="preserve"> testify </w:t>
      </w:r>
      <w:r w:rsidR="00A5336F">
        <w:rPr>
          <w:rFonts w:asciiTheme="minorHAnsi" w:hAnsiTheme="minorHAnsi"/>
          <w:highlight w:val="yellow"/>
        </w:rPr>
        <w:t xml:space="preserve">of </w:t>
      </w:r>
      <w:r w:rsidR="00886198" w:rsidRPr="00B31FB1">
        <w:rPr>
          <w:rFonts w:asciiTheme="minorHAnsi" w:hAnsiTheme="minorHAnsi"/>
          <w:highlight w:val="yellow"/>
        </w:rPr>
        <w:t xml:space="preserve"> the end of my analysis in the schoo</w:t>
      </w:r>
      <w:r w:rsidR="00013055" w:rsidRPr="00B31FB1">
        <w:rPr>
          <w:rFonts w:asciiTheme="minorHAnsi" w:hAnsiTheme="minorHAnsi"/>
          <w:highlight w:val="yellow"/>
        </w:rPr>
        <w:t>l</w:t>
      </w:r>
      <w:r w:rsidR="00886198" w:rsidRPr="00B31FB1">
        <w:rPr>
          <w:rFonts w:asciiTheme="minorHAnsi" w:hAnsiTheme="minorHAnsi"/>
          <w:highlight w:val="yellow"/>
        </w:rPr>
        <w:t>,</w:t>
      </w:r>
      <w:r w:rsidR="00013055" w:rsidRPr="00B31FB1">
        <w:rPr>
          <w:rFonts w:asciiTheme="minorHAnsi" w:hAnsiTheme="minorHAnsi"/>
          <w:highlight w:val="yellow"/>
        </w:rPr>
        <w:t xml:space="preserve"> </w:t>
      </w:r>
      <w:r w:rsidR="00886198" w:rsidRPr="00B31FB1">
        <w:rPr>
          <w:rFonts w:asciiTheme="minorHAnsi" w:hAnsiTheme="minorHAnsi"/>
          <w:highlight w:val="yellow"/>
        </w:rPr>
        <w:t>let for the moment say</w:t>
      </w:r>
      <w:r w:rsidR="00A5336F">
        <w:rPr>
          <w:rFonts w:asciiTheme="minorHAnsi" w:hAnsiTheme="minorHAnsi"/>
          <w:highlight w:val="yellow"/>
        </w:rPr>
        <w:t xml:space="preserve"> that without wanting to pin down things too much </w:t>
      </w:r>
      <w:r w:rsidR="00886198" w:rsidRPr="00B31FB1">
        <w:rPr>
          <w:rFonts w:asciiTheme="minorHAnsi" w:hAnsiTheme="minorHAnsi"/>
          <w:highlight w:val="yellow"/>
        </w:rPr>
        <w:t xml:space="preserve">, I would say that </w:t>
      </w:r>
      <w:r w:rsidR="00A5336F">
        <w:rPr>
          <w:rFonts w:asciiTheme="minorHAnsi" w:hAnsiTheme="minorHAnsi"/>
          <w:highlight w:val="yellow"/>
        </w:rPr>
        <w:t xml:space="preserve">that </w:t>
      </w:r>
      <w:r w:rsidR="00886198" w:rsidRPr="00B31FB1">
        <w:rPr>
          <w:rFonts w:asciiTheme="minorHAnsi" w:hAnsiTheme="minorHAnsi"/>
          <w:highlight w:val="yellow"/>
        </w:rPr>
        <w:t>is the test</w:t>
      </w:r>
      <w:r w:rsidR="00013055" w:rsidRPr="00B31FB1">
        <w:rPr>
          <w:rFonts w:asciiTheme="minorHAnsi" w:hAnsiTheme="minorHAnsi"/>
          <w:highlight w:val="yellow"/>
        </w:rPr>
        <w:t>imony proper the encounter with the passers. I can say that in my experience I have never lived myself in a way of speaking such as the one I encountered when I met my passers, and it was something that opened and closed because I have</w:t>
      </w:r>
      <w:r w:rsidR="00A5336F">
        <w:rPr>
          <w:rFonts w:asciiTheme="minorHAnsi" w:hAnsiTheme="minorHAnsi"/>
          <w:highlight w:val="yellow"/>
        </w:rPr>
        <w:t>n't</w:t>
      </w:r>
      <w:r w:rsidR="00013055" w:rsidRPr="00B31FB1">
        <w:rPr>
          <w:rFonts w:asciiTheme="minorHAnsi" w:hAnsiTheme="minorHAnsi"/>
          <w:highlight w:val="yellow"/>
        </w:rPr>
        <w:t xml:space="preserve">  </w:t>
      </w:r>
      <w:r w:rsidR="00A5336F">
        <w:rPr>
          <w:rFonts w:asciiTheme="minorHAnsi" w:hAnsiTheme="minorHAnsi"/>
          <w:highlight w:val="yellow"/>
        </w:rPr>
        <w:t xml:space="preserve"> </w:t>
      </w:r>
      <w:r w:rsidR="00013055" w:rsidRPr="00B31FB1">
        <w:rPr>
          <w:rFonts w:asciiTheme="minorHAnsi" w:hAnsiTheme="minorHAnsi"/>
          <w:highlight w:val="yellow"/>
        </w:rPr>
        <w:t xml:space="preserve">been able to speak like that again, this is something I transmit you now. </w:t>
      </w:r>
      <w:r w:rsidR="00A5336F">
        <w:rPr>
          <w:rFonts w:asciiTheme="minorHAnsi" w:hAnsiTheme="minorHAnsi"/>
        </w:rPr>
        <w:t xml:space="preserve">So </w:t>
      </w:r>
      <w:r w:rsidR="00013055">
        <w:rPr>
          <w:rFonts w:asciiTheme="minorHAnsi" w:hAnsiTheme="minorHAnsi"/>
        </w:rPr>
        <w:t xml:space="preserve">one of my passers </w:t>
      </w:r>
      <w:r>
        <w:rPr>
          <w:rFonts w:asciiTheme="minorHAnsi" w:hAnsiTheme="minorHAnsi"/>
        </w:rPr>
        <w:t>pointed to this: what link between testimony and writing?</w:t>
      </w:r>
      <w:r w:rsidR="00013055">
        <w:rPr>
          <w:rFonts w:asciiTheme="minorHAnsi" w:hAnsiTheme="minorHAnsi"/>
        </w:rPr>
        <w:t xml:space="preserve"> </w:t>
      </w:r>
      <w:r w:rsidR="004507F4" w:rsidRPr="00B31FB1">
        <w:rPr>
          <w:rFonts w:asciiTheme="minorHAnsi" w:hAnsiTheme="minorHAnsi"/>
          <w:highlight w:val="yellow"/>
        </w:rPr>
        <w:t>This was connected with the fact I had a practice of writing mostly writing a poetry from quite an early age.</w:t>
      </w:r>
      <w:r w:rsidR="004507F4">
        <w:rPr>
          <w:rFonts w:asciiTheme="minorHAnsi" w:hAnsiTheme="minorHAnsi"/>
        </w:rPr>
        <w:t xml:space="preserve"> </w:t>
      </w:r>
      <w:r w:rsidR="00452BB8">
        <w:rPr>
          <w:rFonts w:asciiTheme="minorHAnsi" w:hAnsiTheme="minorHAnsi"/>
        </w:rPr>
        <w:t xml:space="preserve"> </w:t>
      </w:r>
      <w:r>
        <w:rPr>
          <w:rFonts w:asciiTheme="minorHAnsi" w:hAnsiTheme="minorHAnsi"/>
        </w:rPr>
        <w:t xml:space="preserve">I </w:t>
      </w:r>
      <w:r w:rsidR="00E2737F">
        <w:rPr>
          <w:rFonts w:asciiTheme="minorHAnsi" w:hAnsiTheme="minorHAnsi"/>
        </w:rPr>
        <w:t>replied</w:t>
      </w:r>
      <w:r>
        <w:rPr>
          <w:rFonts w:asciiTheme="minorHAnsi" w:hAnsiTheme="minorHAnsi"/>
        </w:rPr>
        <w:t xml:space="preserve">: “For me writing is a way of treating that which the species of the object </w:t>
      </w:r>
      <w:r w:rsidRPr="001B2395">
        <w:rPr>
          <w:rFonts w:asciiTheme="minorHAnsi" w:hAnsiTheme="minorHAnsi"/>
          <w:i/>
          <w:iCs/>
        </w:rPr>
        <w:t xml:space="preserve">a </w:t>
      </w:r>
      <w:r>
        <w:rPr>
          <w:rFonts w:asciiTheme="minorHAnsi" w:hAnsiTheme="minorHAnsi"/>
        </w:rPr>
        <w:t>don’t manage to absorb, neither on the plane of identifications, nor with the apparatus of the fundamental fantasy. It</w:t>
      </w:r>
      <w:r w:rsidR="001B2395">
        <w:rPr>
          <w:rFonts w:asciiTheme="minorHAnsi" w:hAnsiTheme="minorHAnsi"/>
        </w:rPr>
        <w:t xml:space="preserve"> i</w:t>
      </w:r>
      <w:r>
        <w:rPr>
          <w:rFonts w:asciiTheme="minorHAnsi" w:hAnsiTheme="minorHAnsi"/>
        </w:rPr>
        <w:t xml:space="preserve">s my way of doing with the feminine and </w:t>
      </w:r>
      <w:r w:rsidR="001B2395">
        <w:rPr>
          <w:rFonts w:asciiTheme="minorHAnsi" w:hAnsiTheme="minorHAnsi"/>
        </w:rPr>
        <w:t xml:space="preserve">it is </w:t>
      </w:r>
      <w:r>
        <w:rPr>
          <w:rFonts w:asciiTheme="minorHAnsi" w:hAnsiTheme="minorHAnsi"/>
        </w:rPr>
        <w:t xml:space="preserve">on the side of S of barred A. That is why what opened for me the pathway towards the exit of the analysis was the emergence of the </w:t>
      </w:r>
      <w:r w:rsidR="00E2737F">
        <w:rPr>
          <w:rFonts w:asciiTheme="minorHAnsi" w:hAnsiTheme="minorHAnsi"/>
        </w:rPr>
        <w:t>‘</w:t>
      </w:r>
      <w:r>
        <w:rPr>
          <w:rFonts w:asciiTheme="minorHAnsi" w:hAnsiTheme="minorHAnsi"/>
        </w:rPr>
        <w:t>real pair</w:t>
      </w:r>
      <w:r w:rsidR="00E2737F">
        <w:rPr>
          <w:rFonts w:asciiTheme="minorHAnsi" w:hAnsiTheme="minorHAnsi"/>
        </w:rPr>
        <w:t>’</w:t>
      </w:r>
      <w:r w:rsidR="004507F4">
        <w:rPr>
          <w:rFonts w:asciiTheme="minorHAnsi" w:hAnsiTheme="minorHAnsi"/>
        </w:rPr>
        <w:t xml:space="preserve"> </w:t>
      </w:r>
      <w:r w:rsidR="004507F4" w:rsidRPr="00B31FB1">
        <w:rPr>
          <w:rFonts w:asciiTheme="minorHAnsi" w:hAnsiTheme="minorHAnsi"/>
          <w:highlight w:val="yellow"/>
        </w:rPr>
        <w:t xml:space="preserve">after many years of struggling with </w:t>
      </w:r>
      <w:r w:rsidR="00A5336F">
        <w:rPr>
          <w:rFonts w:asciiTheme="minorHAnsi" w:hAnsiTheme="minorHAnsi"/>
          <w:highlight w:val="yellow"/>
        </w:rPr>
        <w:t xml:space="preserve">various </w:t>
      </w:r>
      <w:r w:rsidR="004507F4" w:rsidRPr="00B31FB1">
        <w:rPr>
          <w:rFonts w:asciiTheme="minorHAnsi" w:hAnsiTheme="minorHAnsi"/>
          <w:highlight w:val="yellow"/>
        </w:rPr>
        <w:t xml:space="preserve"> different false pairs, the real pair was extracted from the analysis</w:t>
      </w:r>
      <w:r w:rsidRPr="00B31FB1">
        <w:rPr>
          <w:rFonts w:asciiTheme="minorHAnsi" w:hAnsiTheme="minorHAnsi"/>
          <w:highlight w:val="yellow"/>
        </w:rPr>
        <w:t>:</w:t>
      </w:r>
      <w:r>
        <w:rPr>
          <w:rFonts w:asciiTheme="minorHAnsi" w:hAnsiTheme="minorHAnsi"/>
        </w:rPr>
        <w:t xml:space="preserve"> body-writing</w:t>
      </w:r>
      <w:r w:rsidR="00E2737F">
        <w:rPr>
          <w:rFonts w:asciiTheme="minorHAnsi" w:hAnsiTheme="minorHAnsi"/>
        </w:rPr>
        <w:t xml:space="preserve">. I had formulated this previously in </w:t>
      </w:r>
      <w:r w:rsidR="001B2395">
        <w:rPr>
          <w:rFonts w:asciiTheme="minorHAnsi" w:hAnsiTheme="minorHAnsi"/>
        </w:rPr>
        <w:t xml:space="preserve">my </w:t>
      </w:r>
      <w:r w:rsidR="00E2737F">
        <w:rPr>
          <w:rFonts w:asciiTheme="minorHAnsi" w:hAnsiTheme="minorHAnsi"/>
        </w:rPr>
        <w:t>analysis: “poetry is being able to write without knowing”. As in my case the neurotic response implied a phallisization of knowledge, writing had always been a torture for me (papers, conferences, etc)</w:t>
      </w:r>
      <w:r w:rsidR="001534AE">
        <w:rPr>
          <w:rFonts w:asciiTheme="minorHAnsi" w:hAnsiTheme="minorHAnsi"/>
        </w:rPr>
        <w:t xml:space="preserve"> </w:t>
      </w:r>
      <w:r w:rsidR="001534AE" w:rsidRPr="001534AE">
        <w:rPr>
          <w:rFonts w:asciiTheme="minorHAnsi" w:hAnsiTheme="minorHAnsi"/>
          <w:highlight w:val="yellow"/>
        </w:rPr>
        <w:t>because that dimension of knowledge was nearly completely taken in that phallisization</w:t>
      </w:r>
      <w:r w:rsidR="00E2737F">
        <w:rPr>
          <w:rFonts w:asciiTheme="minorHAnsi" w:hAnsiTheme="minorHAnsi"/>
        </w:rPr>
        <w:t>. Moreover,</w:t>
      </w:r>
      <w:r w:rsidR="004507F4">
        <w:rPr>
          <w:rFonts w:asciiTheme="minorHAnsi" w:hAnsiTheme="minorHAnsi"/>
        </w:rPr>
        <w:t xml:space="preserve"> </w:t>
      </w:r>
      <w:r w:rsidR="004507F4" w:rsidRPr="00B31FB1">
        <w:rPr>
          <w:rFonts w:asciiTheme="minorHAnsi" w:hAnsiTheme="minorHAnsi"/>
          <w:highlight w:val="yellow"/>
        </w:rPr>
        <w:t xml:space="preserve">the crucial element of my fundamental </w:t>
      </w:r>
      <w:r w:rsidR="004507F4" w:rsidRPr="001534AE">
        <w:rPr>
          <w:rFonts w:asciiTheme="minorHAnsi" w:hAnsiTheme="minorHAnsi"/>
          <w:highlight w:val="yellow"/>
        </w:rPr>
        <w:t xml:space="preserve">fantasy </w:t>
      </w:r>
      <w:r w:rsidR="00A5336F" w:rsidRPr="001534AE">
        <w:rPr>
          <w:rFonts w:asciiTheme="minorHAnsi" w:hAnsiTheme="minorHAnsi"/>
          <w:highlight w:val="yellow"/>
        </w:rPr>
        <w:t>wich</w:t>
      </w:r>
      <w:r w:rsidR="00A5336F">
        <w:rPr>
          <w:rFonts w:asciiTheme="minorHAnsi" w:hAnsiTheme="minorHAnsi"/>
        </w:rPr>
        <w:t xml:space="preserve"> </w:t>
      </w:r>
      <w:r w:rsidR="00A5336F" w:rsidRPr="001534AE">
        <w:rPr>
          <w:rFonts w:asciiTheme="minorHAnsi" w:hAnsiTheme="minorHAnsi"/>
          <w:highlight w:val="yellow"/>
        </w:rPr>
        <w:t>is</w:t>
      </w:r>
      <w:r w:rsidR="00E2737F">
        <w:rPr>
          <w:rFonts w:asciiTheme="minorHAnsi" w:hAnsiTheme="minorHAnsi"/>
        </w:rPr>
        <w:t xml:space="preserve"> “correcting” intervened each time as a mortifying element, </w:t>
      </w:r>
      <w:r w:rsidR="00711B91">
        <w:rPr>
          <w:rFonts w:asciiTheme="minorHAnsi" w:hAnsiTheme="minorHAnsi"/>
        </w:rPr>
        <w:t>both for</w:t>
      </w:r>
      <w:r w:rsidR="00E2737F">
        <w:rPr>
          <w:rFonts w:asciiTheme="minorHAnsi" w:hAnsiTheme="minorHAnsi"/>
        </w:rPr>
        <w:t xml:space="preserve"> myself</w:t>
      </w:r>
      <w:r w:rsidR="00711B91">
        <w:rPr>
          <w:rFonts w:asciiTheme="minorHAnsi" w:hAnsiTheme="minorHAnsi"/>
        </w:rPr>
        <w:t xml:space="preserve"> and for others</w:t>
      </w:r>
      <w:r w:rsidR="00E2737F">
        <w:rPr>
          <w:rFonts w:asciiTheme="minorHAnsi" w:hAnsiTheme="minorHAnsi"/>
        </w:rPr>
        <w:t>. After the end of analysis, the testimony allows for a new tying [knotting] of the cause (the point of real of the singular mode of jouissance) to an Other no longer complete (the School)”</w:t>
      </w:r>
    </w:p>
    <w:p w14:paraId="7E4A9E16" w14:textId="77777777" w:rsidR="00E34371" w:rsidRDefault="00F34BE4" w:rsidP="00E34371">
      <w:pPr>
        <w:pStyle w:val="NormalWeb"/>
        <w:numPr>
          <w:ilvl w:val="0"/>
          <w:numId w:val="2"/>
        </w:numPr>
        <w:spacing w:line="276" w:lineRule="auto"/>
        <w:jc w:val="both"/>
        <w:rPr>
          <w:rFonts w:asciiTheme="minorHAnsi" w:hAnsiTheme="minorHAnsi"/>
          <w:b/>
          <w:bCs/>
        </w:rPr>
      </w:pPr>
      <w:r w:rsidRPr="00F34BE4">
        <w:rPr>
          <w:rFonts w:asciiTheme="minorHAnsi" w:hAnsiTheme="minorHAnsi"/>
          <w:b/>
          <w:bCs/>
        </w:rPr>
        <w:t>To conclude</w:t>
      </w:r>
    </w:p>
    <w:p w14:paraId="0F9FB0B3" w14:textId="77777777" w:rsidR="0054158C" w:rsidRDefault="00F34BE4" w:rsidP="00D63419">
      <w:pPr>
        <w:spacing w:line="276" w:lineRule="auto"/>
        <w:jc w:val="both"/>
        <w:rPr>
          <w:rFonts w:eastAsia="Times New Roman" w:cs="Arial"/>
          <w:color w:val="000000" w:themeColor="text1"/>
          <w:lang w:val="en-GB" w:eastAsia="en-GB"/>
        </w:rPr>
      </w:pPr>
      <w:r>
        <w:rPr>
          <w:rFonts w:eastAsia="Times New Roman" w:cs="Arial"/>
          <w:color w:val="000000" w:themeColor="text1"/>
          <w:lang w:val="en-GB" w:eastAsia="en-GB"/>
        </w:rPr>
        <w:t xml:space="preserve">Some questions </w:t>
      </w:r>
      <w:r w:rsidR="00DA44FA">
        <w:rPr>
          <w:rFonts w:eastAsia="Times New Roman" w:cs="Arial"/>
          <w:color w:val="000000" w:themeColor="text1"/>
          <w:lang w:val="en-GB" w:eastAsia="en-GB"/>
        </w:rPr>
        <w:t xml:space="preserve">by the GIEP colleagues also </w:t>
      </w:r>
      <w:r>
        <w:rPr>
          <w:rFonts w:eastAsia="Times New Roman" w:cs="Arial"/>
          <w:color w:val="000000" w:themeColor="text1"/>
          <w:lang w:val="en-GB" w:eastAsia="en-GB"/>
        </w:rPr>
        <w:t xml:space="preserve">pointed to the problem of the link between the object and the letter at the end of analysis. This is crucial and I will try to advance on this in the next two years: what kind of </w:t>
      </w:r>
      <w:proofErr w:type="spellStart"/>
      <w:r>
        <w:rPr>
          <w:rFonts w:eastAsia="Times New Roman" w:cs="Arial"/>
          <w:color w:val="000000" w:themeColor="text1"/>
          <w:lang w:val="en-GB" w:eastAsia="en-GB"/>
        </w:rPr>
        <w:t>litteralization</w:t>
      </w:r>
      <w:proofErr w:type="spellEnd"/>
      <w:r>
        <w:rPr>
          <w:rFonts w:eastAsia="Times New Roman" w:cs="Arial"/>
          <w:color w:val="000000" w:themeColor="text1"/>
          <w:lang w:val="en-GB" w:eastAsia="en-GB"/>
        </w:rPr>
        <w:t xml:space="preserve"> of the object produces its fall from the fundamental phantasy and the emptying necessary for the analyst’s desire to emerge?</w:t>
      </w:r>
    </w:p>
    <w:p w14:paraId="7C4A7C7E" w14:textId="77777777" w:rsidR="00F34BE4" w:rsidRDefault="00F34BE4" w:rsidP="00D63419">
      <w:pPr>
        <w:spacing w:line="276" w:lineRule="auto"/>
        <w:jc w:val="both"/>
        <w:rPr>
          <w:rFonts w:eastAsia="Times New Roman" w:cs="Arial"/>
          <w:color w:val="000000" w:themeColor="text1"/>
          <w:lang w:val="en-GB" w:eastAsia="en-GB"/>
        </w:rPr>
      </w:pPr>
    </w:p>
    <w:p w14:paraId="5096FA30" w14:textId="58CB0522" w:rsidR="00F34BE4" w:rsidRPr="00D63419" w:rsidRDefault="00F34BE4" w:rsidP="00D63419">
      <w:pPr>
        <w:pStyle w:val="NormalWeb"/>
        <w:spacing w:before="0" w:beforeAutospacing="0" w:after="0" w:afterAutospacing="0" w:line="276" w:lineRule="auto"/>
        <w:jc w:val="both"/>
        <w:rPr>
          <w:rFonts w:asciiTheme="minorHAnsi" w:hAnsiTheme="minorHAnsi"/>
          <w:color w:val="000000" w:themeColor="text1"/>
          <w:lang w:val="en-GB"/>
        </w:rPr>
      </w:pPr>
      <w:r>
        <w:rPr>
          <w:rFonts w:asciiTheme="minorHAnsi" w:hAnsiTheme="minorHAnsi"/>
          <w:color w:val="000000" w:themeColor="text1"/>
          <w:lang w:val="en-GB"/>
        </w:rPr>
        <w:t xml:space="preserve">For now, I will say that the vicissitudes of a transmission that knots are those of a littoral. They are also that of the turning around the void, the hole, at the very centre of the School. That hole </w:t>
      </w:r>
      <w:r w:rsidR="000D6149">
        <w:rPr>
          <w:rFonts w:asciiTheme="minorHAnsi" w:hAnsiTheme="minorHAnsi"/>
          <w:color w:val="000000" w:themeColor="text1"/>
          <w:lang w:val="en-GB"/>
        </w:rPr>
        <w:t>is</w:t>
      </w:r>
      <w:r>
        <w:rPr>
          <w:rFonts w:asciiTheme="minorHAnsi" w:hAnsiTheme="minorHAnsi"/>
          <w:color w:val="000000" w:themeColor="text1"/>
          <w:lang w:val="en-GB"/>
        </w:rPr>
        <w:t xml:space="preserve"> made possible</w:t>
      </w:r>
      <w:r w:rsidR="000D6149">
        <w:rPr>
          <w:rFonts w:asciiTheme="minorHAnsi" w:hAnsiTheme="minorHAnsi"/>
          <w:color w:val="000000" w:themeColor="text1"/>
          <w:lang w:val="en-GB"/>
        </w:rPr>
        <w:t>, at the end of the analysis,</w:t>
      </w:r>
      <w:r>
        <w:rPr>
          <w:rFonts w:asciiTheme="minorHAnsi" w:hAnsiTheme="minorHAnsi"/>
          <w:color w:val="000000" w:themeColor="text1"/>
          <w:lang w:val="en-GB"/>
        </w:rPr>
        <w:t xml:space="preserve"> by the fall of the object, separation and mourning. </w:t>
      </w:r>
      <w:r w:rsidR="000D6149">
        <w:rPr>
          <w:rFonts w:asciiTheme="minorHAnsi" w:hAnsiTheme="minorHAnsi"/>
          <w:color w:val="000000" w:themeColor="text1"/>
          <w:lang w:val="en-GB"/>
        </w:rPr>
        <w:t>In order to</w:t>
      </w:r>
      <w:r>
        <w:rPr>
          <w:rFonts w:asciiTheme="minorHAnsi" w:hAnsiTheme="minorHAnsi"/>
          <w:color w:val="000000" w:themeColor="text1"/>
          <w:lang w:val="en-GB"/>
        </w:rPr>
        <w:t xml:space="preserve"> sustain that void, transmission comes in the place there where previously the subject placed </w:t>
      </w:r>
      <w:r w:rsidRPr="00D63419">
        <w:rPr>
          <w:rFonts w:asciiTheme="minorHAnsi" w:hAnsiTheme="minorHAnsi"/>
          <w:color w:val="000000" w:themeColor="text1"/>
          <w:lang w:val="en-GB"/>
        </w:rPr>
        <w:t xml:space="preserve">the guarantee of the </w:t>
      </w:r>
      <w:r w:rsidR="000D6149">
        <w:rPr>
          <w:rFonts w:asciiTheme="minorHAnsi" w:hAnsiTheme="minorHAnsi"/>
          <w:color w:val="000000" w:themeColor="text1"/>
          <w:lang w:val="en-GB"/>
        </w:rPr>
        <w:t>Name of the Father</w:t>
      </w:r>
      <w:r w:rsidR="00586FCE">
        <w:rPr>
          <w:rFonts w:asciiTheme="minorHAnsi" w:hAnsiTheme="minorHAnsi"/>
          <w:color w:val="000000" w:themeColor="text1"/>
          <w:lang w:val="en-GB"/>
        </w:rPr>
        <w:t xml:space="preserve"> </w:t>
      </w:r>
      <w:r w:rsidR="00586FCE" w:rsidRPr="00586FCE">
        <w:rPr>
          <w:rFonts w:asciiTheme="minorHAnsi" w:hAnsiTheme="minorHAnsi"/>
          <w:color w:val="000000" w:themeColor="text1"/>
          <w:highlight w:val="yellow"/>
          <w:lang w:val="en-GB"/>
        </w:rPr>
        <w:t>or any of its forms</w:t>
      </w:r>
      <w:r w:rsidR="00586FCE">
        <w:rPr>
          <w:rFonts w:asciiTheme="minorHAnsi" w:hAnsiTheme="minorHAnsi"/>
          <w:color w:val="000000" w:themeColor="text1"/>
          <w:lang w:val="en-GB"/>
        </w:rPr>
        <w:t>.</w:t>
      </w:r>
    </w:p>
    <w:p w14:paraId="4B08EC90" w14:textId="77777777" w:rsidR="00F34BE4" w:rsidRPr="00D63419" w:rsidRDefault="00F34BE4" w:rsidP="00D63419">
      <w:pPr>
        <w:spacing w:line="276" w:lineRule="auto"/>
        <w:jc w:val="both"/>
        <w:rPr>
          <w:rFonts w:eastAsia="Times New Roman" w:cs="Arial"/>
          <w:color w:val="000000" w:themeColor="text1"/>
          <w:lang w:val="en-GB" w:eastAsia="en-GB"/>
        </w:rPr>
      </w:pPr>
    </w:p>
    <w:p w14:paraId="30682415" w14:textId="77777777" w:rsidR="0054158C" w:rsidRPr="00D63419" w:rsidRDefault="00F34BE4" w:rsidP="00D63419">
      <w:pPr>
        <w:spacing w:line="276" w:lineRule="auto"/>
        <w:jc w:val="both"/>
        <w:rPr>
          <w:rFonts w:eastAsia="Times New Roman" w:cs="Arial"/>
          <w:color w:val="000000" w:themeColor="text1"/>
          <w:lang w:val="en-GB" w:eastAsia="en-GB"/>
        </w:rPr>
      </w:pPr>
      <w:r w:rsidRPr="00D63419">
        <w:rPr>
          <w:rFonts w:eastAsia="Times New Roman" w:cs="Arial"/>
          <w:color w:val="000000" w:themeColor="text1"/>
          <w:lang w:val="en-GB" w:eastAsia="en-GB"/>
        </w:rPr>
        <w:t xml:space="preserve">Again in his </w:t>
      </w:r>
      <w:r w:rsidR="000D6149">
        <w:rPr>
          <w:rFonts w:eastAsia="Times New Roman" w:cs="Arial"/>
          <w:color w:val="000000" w:themeColor="text1"/>
          <w:lang w:val="en-GB" w:eastAsia="en-GB"/>
        </w:rPr>
        <w:t>“</w:t>
      </w:r>
      <w:r w:rsidRPr="00D63419">
        <w:rPr>
          <w:rFonts w:eastAsia="Times New Roman" w:cs="Arial"/>
          <w:color w:val="000000" w:themeColor="text1"/>
          <w:lang w:val="en-GB" w:eastAsia="en-GB"/>
        </w:rPr>
        <w:t>Note</w:t>
      </w:r>
      <w:r w:rsidR="000D6149">
        <w:rPr>
          <w:rFonts w:eastAsia="Times New Roman" w:cs="Arial"/>
          <w:color w:val="000000" w:themeColor="text1"/>
          <w:lang w:val="en-GB" w:eastAsia="en-GB"/>
        </w:rPr>
        <w:t>”</w:t>
      </w:r>
      <w:r w:rsidRPr="00D63419">
        <w:rPr>
          <w:rFonts w:eastAsia="Times New Roman" w:cs="Arial"/>
          <w:color w:val="000000" w:themeColor="text1"/>
          <w:lang w:val="en-GB" w:eastAsia="en-GB"/>
        </w:rPr>
        <w:t xml:space="preserve"> in </w:t>
      </w:r>
      <w:r w:rsidRPr="000D6149">
        <w:rPr>
          <w:rFonts w:eastAsia="Times New Roman" w:cs="Arial"/>
          <w:i/>
          <w:iCs/>
          <w:color w:val="000000" w:themeColor="text1"/>
          <w:lang w:val="en-GB" w:eastAsia="en-GB"/>
        </w:rPr>
        <w:t>The Sinthome</w:t>
      </w:r>
      <w:r w:rsidRPr="00D63419">
        <w:rPr>
          <w:rFonts w:eastAsia="Times New Roman" w:cs="Arial"/>
          <w:color w:val="000000" w:themeColor="text1"/>
          <w:lang w:val="en-GB" w:eastAsia="en-GB"/>
        </w:rPr>
        <w:t>, J.-A. Miller says: “</w:t>
      </w:r>
      <w:r w:rsidR="00D45046" w:rsidRPr="00D63419">
        <w:t xml:space="preserve">One can’t help thinking that Lacan’s late teaching belonged to the same register as the esoteric teaching that found a place in the Schools of antiquity. </w:t>
      </w:r>
      <w:r w:rsidR="00D63419" w:rsidRPr="00D63419">
        <w:t xml:space="preserve">[…] </w:t>
      </w:r>
      <w:r w:rsidR="0054158C" w:rsidRPr="00D63419">
        <w:t>unlike Freud</w:t>
      </w:r>
      <w:r w:rsidR="00D63419" w:rsidRPr="00D63419">
        <w:t xml:space="preserve"> … </w:t>
      </w:r>
      <w:r w:rsidR="0054158C" w:rsidRPr="00D63419">
        <w:t>Lacan refrained from selecting a circle of supposedly loyal followers and from binding himself to this chosen people</w:t>
      </w:r>
      <w:r w:rsidR="00A97E6E">
        <w:t>[…]</w:t>
      </w:r>
      <w:r w:rsidR="0054158C" w:rsidRPr="00D63419">
        <w:rPr>
          <w:i/>
          <w:iCs/>
        </w:rPr>
        <w:t xml:space="preserve"> </w:t>
      </w:r>
      <w:r w:rsidR="0054158C" w:rsidRPr="00D63419">
        <w:t xml:space="preserve">by handing out rings. (Concerning the Secret Committee, the inner circle of the Seven Rings, see ‘The situation of psychoanalysis and the training of psychoanalysts in 1956’, in </w:t>
      </w:r>
      <w:r w:rsidR="0054158C" w:rsidRPr="00D63419">
        <w:rPr>
          <w:i/>
          <w:iCs/>
        </w:rPr>
        <w:t xml:space="preserve">Ecrits, </w:t>
      </w:r>
      <w:r w:rsidR="0054158C" w:rsidRPr="00D63419">
        <w:t>op. cit., pp. 473-4.) The only ring on Lacan’s finger is the knot.”</w:t>
      </w:r>
      <w:r w:rsidR="0054158C" w:rsidRPr="00D63419">
        <w:rPr>
          <w:rStyle w:val="a8"/>
        </w:rPr>
        <w:footnoteReference w:id="9"/>
      </w:r>
      <w:r w:rsidR="0054158C" w:rsidRPr="00D63419">
        <w:t xml:space="preserve"> </w:t>
      </w:r>
    </w:p>
    <w:p w14:paraId="263D1651" w14:textId="77777777" w:rsidR="0054158C" w:rsidRDefault="0054158C" w:rsidP="00D63419">
      <w:pPr>
        <w:spacing w:line="276" w:lineRule="auto"/>
        <w:jc w:val="both"/>
        <w:rPr>
          <w:rFonts w:eastAsia="Times New Roman" w:cs="Arial"/>
          <w:color w:val="000000" w:themeColor="text1"/>
          <w:lang w:val="en-GB" w:eastAsia="en-GB"/>
        </w:rPr>
      </w:pPr>
    </w:p>
    <w:p w14:paraId="108DEF5B" w14:textId="77777777" w:rsidR="00A97E6E" w:rsidRDefault="00A97E6E" w:rsidP="00D63419">
      <w:pPr>
        <w:spacing w:line="276" w:lineRule="auto"/>
        <w:jc w:val="both"/>
        <w:rPr>
          <w:rFonts w:eastAsia="Times New Roman" w:cs="Arial"/>
          <w:color w:val="000000" w:themeColor="text1"/>
          <w:lang w:val="en-GB" w:eastAsia="en-GB"/>
        </w:rPr>
      </w:pPr>
    </w:p>
    <w:p w14:paraId="302425F0" w14:textId="77777777" w:rsidR="00D63419" w:rsidRPr="00FE13C1" w:rsidRDefault="00D63419" w:rsidP="00DA44FA">
      <w:pPr>
        <w:rPr>
          <w:rFonts w:eastAsia="Times New Roman" w:cs="Arial"/>
          <w:color w:val="000000" w:themeColor="text1"/>
          <w:lang w:val="en-GB" w:eastAsia="en-GB"/>
        </w:rPr>
      </w:pPr>
    </w:p>
    <w:p w14:paraId="75D044A5" w14:textId="77777777" w:rsidR="00FE13C1" w:rsidRPr="005560EB" w:rsidRDefault="00FE13C1" w:rsidP="00EA7EE5">
      <w:pPr>
        <w:pBdr>
          <w:bottom w:val="single" w:sz="6" w:space="1" w:color="auto"/>
        </w:pBdr>
        <w:jc w:val="both"/>
        <w:rPr>
          <w:rFonts w:eastAsia="Times New Roman" w:cs="Times New Roman"/>
          <w:color w:val="000000" w:themeColor="text1"/>
          <w:lang w:val="en-GB" w:eastAsia="en-GB"/>
        </w:rPr>
      </w:pPr>
    </w:p>
    <w:p w14:paraId="51E673B0" w14:textId="77777777" w:rsidR="0054158C" w:rsidRPr="00EA7EE5" w:rsidRDefault="0054158C" w:rsidP="00EA7EE5">
      <w:pPr>
        <w:jc w:val="both"/>
        <w:rPr>
          <w:color w:val="000000" w:themeColor="text1"/>
          <w:lang w:val="en-GB"/>
        </w:rPr>
      </w:pPr>
    </w:p>
    <w:p w14:paraId="10F1099F" w14:textId="77777777" w:rsidR="00DA44FA" w:rsidRDefault="00DA44FA">
      <w:pPr>
        <w:rPr>
          <w:rFonts w:eastAsiaTheme="majorEastAsia" w:cstheme="majorBidi"/>
          <w:color w:val="000000" w:themeColor="text1"/>
          <w:spacing w:val="-10"/>
          <w:kern w:val="28"/>
          <w:rtl/>
          <w:lang w:val="en-GB" w:bidi="he-IL"/>
        </w:rPr>
      </w:pPr>
      <w:r>
        <w:rPr>
          <w:color w:val="000000" w:themeColor="text1"/>
          <w:rtl/>
          <w:lang w:val="en-GB"/>
        </w:rPr>
        <w:br w:type="page"/>
      </w:r>
    </w:p>
    <w:p w14:paraId="0A0AD4B5" w14:textId="77777777" w:rsidR="00565C38" w:rsidRPr="00EA7EE5" w:rsidRDefault="00565C38" w:rsidP="0054158C">
      <w:pPr>
        <w:pStyle w:val="a3"/>
        <w:jc w:val="both"/>
        <w:rPr>
          <w:rFonts w:asciiTheme="minorHAnsi" w:hAnsiTheme="minorHAnsi"/>
          <w:color w:val="000000" w:themeColor="text1"/>
          <w:sz w:val="24"/>
          <w:szCs w:val="24"/>
          <w:rtl/>
          <w:lang w:val="en-GB"/>
        </w:rPr>
      </w:pPr>
    </w:p>
    <w:p w14:paraId="5C8EE337" w14:textId="77777777" w:rsidR="00565C38" w:rsidRPr="00EA7EE5" w:rsidRDefault="00565C38" w:rsidP="00EA7EE5">
      <w:pPr>
        <w:bidi/>
        <w:jc w:val="both"/>
        <w:rPr>
          <w:color w:val="000000" w:themeColor="text1"/>
          <w:lang w:val="en-GB" w:bidi="he-IL"/>
        </w:rPr>
      </w:pPr>
      <w:bookmarkStart w:id="0" w:name="_GoBack"/>
      <w:bookmarkEnd w:id="0"/>
    </w:p>
    <w:sectPr w:rsidR="00565C38" w:rsidRPr="00EA7EE5" w:rsidSect="00EA7EE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708A4" w14:textId="77777777" w:rsidR="008125F8" w:rsidRDefault="008125F8" w:rsidP="0047542D">
      <w:r>
        <w:separator/>
      </w:r>
    </w:p>
  </w:endnote>
  <w:endnote w:type="continuationSeparator" w:id="0">
    <w:p w14:paraId="2E4E5E34" w14:textId="77777777" w:rsidR="008125F8" w:rsidRDefault="008125F8" w:rsidP="0047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8C6EE" w14:textId="77777777" w:rsidR="008125F8" w:rsidRDefault="008125F8" w:rsidP="0047542D">
      <w:r>
        <w:separator/>
      </w:r>
    </w:p>
  </w:footnote>
  <w:footnote w:type="continuationSeparator" w:id="0">
    <w:p w14:paraId="12EBBE74" w14:textId="77777777" w:rsidR="008125F8" w:rsidRDefault="008125F8" w:rsidP="0047542D">
      <w:r>
        <w:continuationSeparator/>
      </w:r>
    </w:p>
  </w:footnote>
  <w:footnote w:id="1">
    <w:p w14:paraId="2DBA0E0A" w14:textId="77777777" w:rsidR="00F34BE4" w:rsidRPr="0047542D" w:rsidRDefault="00F34BE4" w:rsidP="0047542D">
      <w:pPr>
        <w:rPr>
          <w:rFonts w:ascii="Times New Roman" w:eastAsia="Times New Roman" w:hAnsi="Times New Roman" w:cs="Times New Roman"/>
          <w:lang w:eastAsia="en-GB"/>
        </w:rPr>
      </w:pPr>
      <w:r>
        <w:rPr>
          <w:rStyle w:val="a8"/>
        </w:rPr>
        <w:footnoteRef/>
      </w:r>
      <w:r>
        <w:t xml:space="preserve"> </w:t>
      </w:r>
      <w:r w:rsidRPr="0047542D">
        <w:rPr>
          <w:sz w:val="18"/>
          <w:szCs w:val="18"/>
        </w:rPr>
        <w:t>Lacan, J., “</w:t>
      </w:r>
      <w:r w:rsidRPr="0047542D">
        <w:rPr>
          <w:rFonts w:ascii="Arial" w:eastAsia="Times New Roman" w:hAnsi="Arial" w:cs="Arial"/>
          <w:sz w:val="18"/>
          <w:szCs w:val="18"/>
          <w:lang w:eastAsia="en-GB"/>
        </w:rPr>
        <w:t xml:space="preserve">Proposition of 9 October 1967 on the Psychoanalyst of the School”, trans. R. Grigg, in Analysis, Issue </w:t>
      </w:r>
      <w:r>
        <w:rPr>
          <w:rFonts w:ascii="Arial" w:eastAsia="Times New Roman" w:hAnsi="Arial" w:cs="Arial"/>
          <w:sz w:val="18"/>
          <w:szCs w:val="18"/>
          <w:lang w:eastAsia="en-GB"/>
        </w:rPr>
        <w:t>6, 1995.</w:t>
      </w:r>
      <w:r w:rsidRPr="0047542D">
        <w:rPr>
          <w:rFonts w:ascii="Arial" w:eastAsia="Times New Roman" w:hAnsi="Arial" w:cs="Arial"/>
          <w:sz w:val="18"/>
          <w:szCs w:val="18"/>
          <w:lang w:eastAsia="en-GB"/>
        </w:rPr>
        <w:t xml:space="preserve"> </w:t>
      </w:r>
      <w:hyperlink r:id="rId1" w:history="1">
        <w:r w:rsidRPr="0047542D">
          <w:rPr>
            <w:rStyle w:val="Hyperlink"/>
            <w:rFonts w:ascii="Arial" w:eastAsia="Times New Roman" w:hAnsi="Arial" w:cs="Arial"/>
            <w:sz w:val="18"/>
            <w:szCs w:val="18"/>
            <w:lang w:eastAsia="en-GB"/>
          </w:rPr>
          <w:t>Available online</w:t>
        </w:r>
      </w:hyperlink>
      <w:r w:rsidRPr="0047542D">
        <w:rPr>
          <w:rFonts w:ascii="Arial" w:eastAsia="Times New Roman" w:hAnsi="Arial" w:cs="Arial"/>
          <w:sz w:val="18"/>
          <w:szCs w:val="18"/>
          <w:lang w:eastAsia="en-GB"/>
        </w:rPr>
        <w:t>.</w:t>
      </w:r>
    </w:p>
    <w:p w14:paraId="55B96BE9" w14:textId="77777777" w:rsidR="00F34BE4" w:rsidRDefault="00F34BE4">
      <w:pPr>
        <w:pStyle w:val="a6"/>
      </w:pPr>
    </w:p>
  </w:footnote>
  <w:footnote w:id="2">
    <w:p w14:paraId="456DBCC6" w14:textId="77777777" w:rsidR="00F34BE4" w:rsidRDefault="00F34BE4">
      <w:pPr>
        <w:pStyle w:val="a6"/>
      </w:pPr>
      <w:r>
        <w:rPr>
          <w:rStyle w:val="a8"/>
        </w:rPr>
        <w:footnoteRef/>
      </w:r>
      <w:r>
        <w:t xml:space="preserve"> </w:t>
      </w:r>
      <w:r w:rsidRPr="00AB0211">
        <w:rPr>
          <w:sz w:val="18"/>
          <w:szCs w:val="18"/>
        </w:rPr>
        <w:t xml:space="preserve">Lacan, J., </w:t>
      </w:r>
      <w:r w:rsidRPr="00AB0211">
        <w:rPr>
          <w:rFonts w:cstheme="minorHAnsi"/>
          <w:sz w:val="18"/>
          <w:szCs w:val="18"/>
        </w:rPr>
        <w:t>Ecrits, Function and Field, pp. 246-47 plus footnote 35 (*).</w:t>
      </w:r>
    </w:p>
  </w:footnote>
  <w:footnote w:id="3">
    <w:p w14:paraId="1DEFC21C" w14:textId="77777777" w:rsidR="00F34BE4" w:rsidRPr="00420786" w:rsidRDefault="00F34BE4">
      <w:pPr>
        <w:pStyle w:val="a6"/>
        <w:rPr>
          <w:sz w:val="18"/>
          <w:szCs w:val="18"/>
        </w:rPr>
      </w:pPr>
      <w:r w:rsidRPr="00420786">
        <w:rPr>
          <w:rStyle w:val="a8"/>
          <w:sz w:val="18"/>
          <w:szCs w:val="18"/>
        </w:rPr>
        <w:footnoteRef/>
      </w:r>
      <w:r w:rsidRPr="00420786">
        <w:rPr>
          <w:sz w:val="18"/>
          <w:szCs w:val="18"/>
        </w:rPr>
        <w:t xml:space="preserve"> Lacan, J., Seminar XVII, p. 41.</w:t>
      </w:r>
    </w:p>
  </w:footnote>
  <w:footnote w:id="4">
    <w:p w14:paraId="11F67F45" w14:textId="77777777" w:rsidR="00F34BE4" w:rsidRDefault="00F34BE4">
      <w:pPr>
        <w:pStyle w:val="a6"/>
      </w:pPr>
      <w:r>
        <w:rPr>
          <w:rStyle w:val="a8"/>
        </w:rPr>
        <w:footnoteRef/>
      </w:r>
      <w:r>
        <w:t xml:space="preserve"> </w:t>
      </w:r>
      <w:r w:rsidRPr="00420786">
        <w:rPr>
          <w:sz w:val="18"/>
          <w:szCs w:val="18"/>
        </w:rPr>
        <w:t xml:space="preserve">Lacan, J., </w:t>
      </w:r>
      <w:r w:rsidRPr="00420786">
        <w:rPr>
          <w:rFonts w:cstheme="minorHAnsi"/>
          <w:sz w:val="18"/>
          <w:szCs w:val="18"/>
          <w:lang w:val="en-GB"/>
        </w:rPr>
        <w:t xml:space="preserve">Preface to “Jacques Lacan”, work by Anika Rifflet-Lemaire, published in Brussels in 1970. </w:t>
      </w:r>
      <w:r>
        <w:rPr>
          <w:rFonts w:cstheme="minorHAnsi"/>
          <w:sz w:val="18"/>
          <w:szCs w:val="18"/>
          <w:lang w:val="en-GB"/>
        </w:rPr>
        <w:t xml:space="preserve">Published in English by </w:t>
      </w:r>
      <w:r w:rsidRPr="00420786">
        <w:rPr>
          <w:rFonts w:cstheme="minorHAnsi"/>
          <w:sz w:val="18"/>
          <w:szCs w:val="18"/>
          <w:lang w:val="en-GB"/>
        </w:rPr>
        <w:t>Routledge, 1977.</w:t>
      </w:r>
    </w:p>
  </w:footnote>
  <w:footnote w:id="5">
    <w:p w14:paraId="387D3E67" w14:textId="77777777" w:rsidR="00F34BE4" w:rsidRDefault="00F34BE4">
      <w:pPr>
        <w:pStyle w:val="a6"/>
      </w:pPr>
      <w:r>
        <w:rPr>
          <w:rStyle w:val="a8"/>
        </w:rPr>
        <w:footnoteRef/>
      </w:r>
      <w:r>
        <w:t xml:space="preserve"> Lacan, J., in Culture/Clinic, Minessota University Press, p. 3.</w:t>
      </w:r>
    </w:p>
  </w:footnote>
  <w:footnote w:id="6">
    <w:p w14:paraId="37CFC212" w14:textId="77777777" w:rsidR="00F34BE4" w:rsidRDefault="00F34BE4">
      <w:pPr>
        <w:pStyle w:val="a6"/>
      </w:pPr>
      <w:r>
        <w:rPr>
          <w:rStyle w:val="a8"/>
        </w:rPr>
        <w:footnoteRef/>
      </w:r>
      <w:r>
        <w:t xml:space="preserve"> Laurent, E., Interpretation. From Truth to Event. Tel Aviv. 2</w:t>
      </w:r>
      <w:r w:rsidRPr="006F1487">
        <w:rPr>
          <w:vertAlign w:val="superscript"/>
        </w:rPr>
        <w:t>nd</w:t>
      </w:r>
      <w:r>
        <w:t xml:space="preserve"> June 2019. </w:t>
      </w:r>
      <w:hyperlink r:id="rId2" w:history="1">
        <w:r w:rsidRPr="0060185B">
          <w:rPr>
            <w:rStyle w:val="Hyperlink"/>
          </w:rPr>
          <w:t>https://www.nlscongress2020.com/nlscongress/the-orientation-text</w:t>
        </w:r>
      </w:hyperlink>
      <w:r>
        <w:t xml:space="preserve"> </w:t>
      </w:r>
    </w:p>
  </w:footnote>
  <w:footnote w:id="7">
    <w:p w14:paraId="3854FF69" w14:textId="77777777" w:rsidR="00F34BE4" w:rsidRDefault="00F34BE4">
      <w:pPr>
        <w:pStyle w:val="a6"/>
      </w:pPr>
      <w:r>
        <w:rPr>
          <w:rStyle w:val="a8"/>
        </w:rPr>
        <w:footnoteRef/>
      </w:r>
      <w:r>
        <w:t xml:space="preserve"> </w:t>
      </w:r>
      <w:r w:rsidRPr="00B63A00">
        <w:rPr>
          <w:sz w:val="18"/>
          <w:szCs w:val="18"/>
        </w:rPr>
        <w:t xml:space="preserve">Miller, J.-A., </w:t>
      </w:r>
      <w:r w:rsidRPr="00565C38">
        <w:rPr>
          <w:rFonts w:eastAsia="Times New Roman" w:cs="Times New Roman"/>
          <w:color w:val="000000" w:themeColor="text1"/>
          <w:sz w:val="18"/>
          <w:szCs w:val="18"/>
          <w:lang w:val="en-GB" w:eastAsia="en-GB"/>
        </w:rPr>
        <w:t>Orientation lacanienne III, 4 - Course n ° 5 12/12/2001</w:t>
      </w:r>
      <w:r>
        <w:rPr>
          <w:rFonts w:eastAsia="Times New Roman" w:cs="Times New Roman"/>
          <w:color w:val="000000" w:themeColor="text1"/>
          <w:sz w:val="24"/>
          <w:szCs w:val="24"/>
          <w:lang w:val="en-GB" w:eastAsia="en-GB"/>
        </w:rPr>
        <w:t>.</w:t>
      </w:r>
    </w:p>
  </w:footnote>
  <w:footnote w:id="8">
    <w:p w14:paraId="2FD734F0" w14:textId="77777777" w:rsidR="00F34BE4" w:rsidRDefault="00F34BE4">
      <w:pPr>
        <w:pStyle w:val="a6"/>
      </w:pPr>
      <w:r>
        <w:rPr>
          <w:rStyle w:val="a8"/>
        </w:rPr>
        <w:footnoteRef/>
      </w:r>
      <w:r>
        <w:t xml:space="preserve"> </w:t>
      </w:r>
      <w:r w:rsidRPr="00A35207">
        <w:rPr>
          <w:sz w:val="18"/>
          <w:szCs w:val="18"/>
        </w:rPr>
        <w:t xml:space="preserve">Laurent, E., </w:t>
      </w:r>
      <w:r w:rsidR="00A35207" w:rsidRPr="00A35207">
        <w:rPr>
          <w:sz w:val="18"/>
          <w:szCs w:val="18"/>
        </w:rPr>
        <w:t>Speaking with one’s body, speaking with one’s symptom, ENAPOL, 2013.</w:t>
      </w:r>
    </w:p>
  </w:footnote>
  <w:footnote w:id="9">
    <w:p w14:paraId="6E16B433" w14:textId="77777777" w:rsidR="00F34BE4" w:rsidRDefault="00F34BE4">
      <w:pPr>
        <w:pStyle w:val="a6"/>
      </w:pPr>
      <w:r>
        <w:rPr>
          <w:rStyle w:val="a8"/>
        </w:rPr>
        <w:footnoteRef/>
      </w:r>
      <w:r>
        <w:t xml:space="preserve"> Miller, J.-A., A Note Threaded Stitch by Stitch, Seminar XXIII, The Sinthome, Polity Press, 2016, p. 214.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818CD"/>
    <w:multiLevelType w:val="hybridMultilevel"/>
    <w:tmpl w:val="ED382288"/>
    <w:lvl w:ilvl="0" w:tplc="867CE5D6">
      <w:start w:val="5"/>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A9272A"/>
    <w:multiLevelType w:val="hybridMultilevel"/>
    <w:tmpl w:val="64822CE8"/>
    <w:lvl w:ilvl="0" w:tplc="068EF83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F46A1E"/>
    <w:multiLevelType w:val="hybridMultilevel"/>
    <w:tmpl w:val="C520EC2E"/>
    <w:lvl w:ilvl="0" w:tplc="B4D2888C">
      <w:start w:val="1"/>
      <w:numFmt w:val="upperRoman"/>
      <w:lvlText w:val="%1."/>
      <w:lvlJc w:val="left"/>
      <w:pPr>
        <w:ind w:left="8280" w:hanging="720"/>
      </w:pPr>
      <w:rPr>
        <w:rFonts w:hint="default"/>
      </w:rPr>
    </w:lvl>
    <w:lvl w:ilvl="1" w:tplc="08090019">
      <w:start w:val="1"/>
      <w:numFmt w:val="lowerLetter"/>
      <w:lvlText w:val="%2."/>
      <w:lvlJc w:val="left"/>
      <w:pPr>
        <w:ind w:left="8640" w:hanging="360"/>
      </w:pPr>
    </w:lvl>
    <w:lvl w:ilvl="2" w:tplc="0809001B" w:tentative="1">
      <w:start w:val="1"/>
      <w:numFmt w:val="lowerRoman"/>
      <w:lvlText w:val="%3."/>
      <w:lvlJc w:val="right"/>
      <w:pPr>
        <w:ind w:left="9360" w:hanging="180"/>
      </w:pPr>
    </w:lvl>
    <w:lvl w:ilvl="3" w:tplc="0809000F" w:tentative="1">
      <w:start w:val="1"/>
      <w:numFmt w:val="decimal"/>
      <w:lvlText w:val="%4."/>
      <w:lvlJc w:val="left"/>
      <w:pPr>
        <w:ind w:left="10080" w:hanging="360"/>
      </w:pPr>
    </w:lvl>
    <w:lvl w:ilvl="4" w:tplc="08090019" w:tentative="1">
      <w:start w:val="1"/>
      <w:numFmt w:val="lowerLetter"/>
      <w:lvlText w:val="%5."/>
      <w:lvlJc w:val="left"/>
      <w:pPr>
        <w:ind w:left="10800" w:hanging="360"/>
      </w:pPr>
    </w:lvl>
    <w:lvl w:ilvl="5" w:tplc="0809001B" w:tentative="1">
      <w:start w:val="1"/>
      <w:numFmt w:val="lowerRoman"/>
      <w:lvlText w:val="%6."/>
      <w:lvlJc w:val="right"/>
      <w:pPr>
        <w:ind w:left="11520" w:hanging="180"/>
      </w:pPr>
    </w:lvl>
    <w:lvl w:ilvl="6" w:tplc="0809000F" w:tentative="1">
      <w:start w:val="1"/>
      <w:numFmt w:val="decimal"/>
      <w:lvlText w:val="%7."/>
      <w:lvlJc w:val="left"/>
      <w:pPr>
        <w:ind w:left="12240" w:hanging="360"/>
      </w:pPr>
    </w:lvl>
    <w:lvl w:ilvl="7" w:tplc="08090019" w:tentative="1">
      <w:start w:val="1"/>
      <w:numFmt w:val="lowerLetter"/>
      <w:lvlText w:val="%8."/>
      <w:lvlJc w:val="left"/>
      <w:pPr>
        <w:ind w:left="12960" w:hanging="360"/>
      </w:pPr>
    </w:lvl>
    <w:lvl w:ilvl="8" w:tplc="0809001B" w:tentative="1">
      <w:start w:val="1"/>
      <w:numFmt w:val="lowerRoman"/>
      <w:lvlText w:val="%9."/>
      <w:lvlJc w:val="right"/>
      <w:pPr>
        <w:ind w:left="136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EC"/>
    <w:rsid w:val="00013055"/>
    <w:rsid w:val="0002077E"/>
    <w:rsid w:val="0003559D"/>
    <w:rsid w:val="00046707"/>
    <w:rsid w:val="00084B91"/>
    <w:rsid w:val="000D6149"/>
    <w:rsid w:val="00104FA6"/>
    <w:rsid w:val="001227CA"/>
    <w:rsid w:val="001258D5"/>
    <w:rsid w:val="001279A6"/>
    <w:rsid w:val="001506E7"/>
    <w:rsid w:val="001534AE"/>
    <w:rsid w:val="001771A3"/>
    <w:rsid w:val="001B0675"/>
    <w:rsid w:val="001B2395"/>
    <w:rsid w:val="001B5AD6"/>
    <w:rsid w:val="001C305A"/>
    <w:rsid w:val="001E6751"/>
    <w:rsid w:val="00267C1A"/>
    <w:rsid w:val="002A55E4"/>
    <w:rsid w:val="003039E2"/>
    <w:rsid w:val="00312822"/>
    <w:rsid w:val="003D22A5"/>
    <w:rsid w:val="003F00F4"/>
    <w:rsid w:val="00420786"/>
    <w:rsid w:val="00430879"/>
    <w:rsid w:val="004507F4"/>
    <w:rsid w:val="00452BB8"/>
    <w:rsid w:val="0047542D"/>
    <w:rsid w:val="004762F6"/>
    <w:rsid w:val="004B1B25"/>
    <w:rsid w:val="004B23EC"/>
    <w:rsid w:val="004D032D"/>
    <w:rsid w:val="00501DCD"/>
    <w:rsid w:val="0054158C"/>
    <w:rsid w:val="005438B7"/>
    <w:rsid w:val="005560EB"/>
    <w:rsid w:val="00557BF1"/>
    <w:rsid w:val="00565C38"/>
    <w:rsid w:val="00567E12"/>
    <w:rsid w:val="00575B7D"/>
    <w:rsid w:val="00586FCE"/>
    <w:rsid w:val="00594B0A"/>
    <w:rsid w:val="005D4A00"/>
    <w:rsid w:val="005D60C4"/>
    <w:rsid w:val="00657636"/>
    <w:rsid w:val="006A5558"/>
    <w:rsid w:val="006F1487"/>
    <w:rsid w:val="0070531C"/>
    <w:rsid w:val="00711B91"/>
    <w:rsid w:val="00735BEF"/>
    <w:rsid w:val="007626BE"/>
    <w:rsid w:val="00787E99"/>
    <w:rsid w:val="0079739F"/>
    <w:rsid w:val="007F64E7"/>
    <w:rsid w:val="008109A8"/>
    <w:rsid w:val="008125F8"/>
    <w:rsid w:val="00825FEC"/>
    <w:rsid w:val="00844EBD"/>
    <w:rsid w:val="00886198"/>
    <w:rsid w:val="008A424D"/>
    <w:rsid w:val="008B6935"/>
    <w:rsid w:val="008C3910"/>
    <w:rsid w:val="00910ACD"/>
    <w:rsid w:val="009908A7"/>
    <w:rsid w:val="009B6ED9"/>
    <w:rsid w:val="00A35207"/>
    <w:rsid w:val="00A50C4A"/>
    <w:rsid w:val="00A5336F"/>
    <w:rsid w:val="00A63F5B"/>
    <w:rsid w:val="00A710EB"/>
    <w:rsid w:val="00A97E6E"/>
    <w:rsid w:val="00AB0211"/>
    <w:rsid w:val="00AB1235"/>
    <w:rsid w:val="00AB4318"/>
    <w:rsid w:val="00AC54B1"/>
    <w:rsid w:val="00AD116A"/>
    <w:rsid w:val="00B31FB1"/>
    <w:rsid w:val="00B352D5"/>
    <w:rsid w:val="00B63A00"/>
    <w:rsid w:val="00B83410"/>
    <w:rsid w:val="00B8348E"/>
    <w:rsid w:val="00BC1D2E"/>
    <w:rsid w:val="00BD266A"/>
    <w:rsid w:val="00BF2E0B"/>
    <w:rsid w:val="00BF5DF4"/>
    <w:rsid w:val="00C51985"/>
    <w:rsid w:val="00C75437"/>
    <w:rsid w:val="00C90AD3"/>
    <w:rsid w:val="00CA3A60"/>
    <w:rsid w:val="00CB5EA5"/>
    <w:rsid w:val="00CC7DB7"/>
    <w:rsid w:val="00CE7F0B"/>
    <w:rsid w:val="00D15ECE"/>
    <w:rsid w:val="00D45046"/>
    <w:rsid w:val="00D46EB8"/>
    <w:rsid w:val="00D54C93"/>
    <w:rsid w:val="00D63419"/>
    <w:rsid w:val="00D7004A"/>
    <w:rsid w:val="00D8667B"/>
    <w:rsid w:val="00DA44FA"/>
    <w:rsid w:val="00DC1962"/>
    <w:rsid w:val="00DF3E1E"/>
    <w:rsid w:val="00E23554"/>
    <w:rsid w:val="00E2412F"/>
    <w:rsid w:val="00E2737F"/>
    <w:rsid w:val="00E34371"/>
    <w:rsid w:val="00E77C30"/>
    <w:rsid w:val="00E77CFA"/>
    <w:rsid w:val="00EA7EE5"/>
    <w:rsid w:val="00EC0369"/>
    <w:rsid w:val="00EE0353"/>
    <w:rsid w:val="00EE5E74"/>
    <w:rsid w:val="00EF0058"/>
    <w:rsid w:val="00EF0FF8"/>
    <w:rsid w:val="00F34BE4"/>
    <w:rsid w:val="00F73737"/>
    <w:rsid w:val="00F80B55"/>
    <w:rsid w:val="00F8322C"/>
    <w:rsid w:val="00F848ED"/>
    <w:rsid w:val="00FA02D5"/>
    <w:rsid w:val="00FA66A2"/>
    <w:rsid w:val="00FC2995"/>
    <w:rsid w:val="00FE13C1"/>
    <w:rsid w:val="00FF3373"/>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AA74"/>
  <w15:chartTrackingRefBased/>
  <w15:docId w15:val="{CB56C6D9-2759-D644-B040-3C857BA5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46EB8"/>
    <w:pPr>
      <w:keepNext/>
      <w:keepLines/>
      <w:bidi/>
      <w:spacing w:before="240" w:line="259" w:lineRule="auto"/>
      <w:outlineLvl w:val="0"/>
    </w:pPr>
    <w:rPr>
      <w:rFonts w:asciiTheme="majorHAnsi" w:eastAsiaTheme="majorEastAsia" w:hAnsiTheme="majorHAnsi" w:cstheme="majorBidi"/>
      <w:color w:val="2F5496" w:themeColor="accent1" w:themeShade="BF"/>
      <w:sz w:val="32"/>
      <w:szCs w:val="32"/>
      <w:lang w:val="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46EB8"/>
    <w:rPr>
      <w:rFonts w:asciiTheme="majorHAnsi" w:eastAsiaTheme="majorEastAsia" w:hAnsiTheme="majorHAnsi" w:cstheme="majorBidi"/>
      <w:color w:val="2F5496" w:themeColor="accent1" w:themeShade="BF"/>
      <w:sz w:val="32"/>
      <w:szCs w:val="32"/>
      <w:lang w:val="en-US" w:bidi="he-IL"/>
    </w:rPr>
  </w:style>
  <w:style w:type="paragraph" w:styleId="a3">
    <w:name w:val="Title"/>
    <w:basedOn w:val="a"/>
    <w:next w:val="a"/>
    <w:link w:val="a4"/>
    <w:uiPriority w:val="10"/>
    <w:qFormat/>
    <w:rsid w:val="00D46EB8"/>
    <w:pPr>
      <w:bidi/>
      <w:contextualSpacing/>
    </w:pPr>
    <w:rPr>
      <w:rFonts w:asciiTheme="majorHAnsi" w:eastAsiaTheme="majorEastAsia" w:hAnsiTheme="majorHAnsi" w:cstheme="majorBidi"/>
      <w:spacing w:val="-10"/>
      <w:kern w:val="28"/>
      <w:sz w:val="56"/>
      <w:szCs w:val="56"/>
      <w:lang w:val="en-US" w:bidi="he-IL"/>
    </w:rPr>
  </w:style>
  <w:style w:type="character" w:customStyle="1" w:styleId="a4">
    <w:name w:val="כותרת טקסט תו"/>
    <w:basedOn w:val="a0"/>
    <w:link w:val="a3"/>
    <w:uiPriority w:val="10"/>
    <w:rsid w:val="00D46EB8"/>
    <w:rPr>
      <w:rFonts w:asciiTheme="majorHAnsi" w:eastAsiaTheme="majorEastAsia" w:hAnsiTheme="majorHAnsi" w:cstheme="majorBidi"/>
      <w:spacing w:val="-10"/>
      <w:kern w:val="28"/>
      <w:sz w:val="56"/>
      <w:szCs w:val="56"/>
      <w:lang w:val="en-US" w:bidi="he-IL"/>
    </w:rPr>
  </w:style>
  <w:style w:type="paragraph" w:styleId="NormalWeb">
    <w:name w:val="Normal (Web)"/>
    <w:basedOn w:val="a"/>
    <w:uiPriority w:val="99"/>
    <w:unhideWhenUsed/>
    <w:rsid w:val="00EF0FF8"/>
    <w:pPr>
      <w:spacing w:before="100" w:beforeAutospacing="1" w:after="100" w:afterAutospacing="1"/>
    </w:pPr>
    <w:rPr>
      <w:rFonts w:ascii="Times New Roman" w:eastAsia="Times New Roman" w:hAnsi="Times New Roman" w:cs="Times New Roman"/>
      <w:lang w:eastAsia="en-GB"/>
    </w:rPr>
  </w:style>
  <w:style w:type="paragraph" w:styleId="a5">
    <w:name w:val="List Paragraph"/>
    <w:basedOn w:val="a"/>
    <w:uiPriority w:val="34"/>
    <w:qFormat/>
    <w:rsid w:val="001B0675"/>
    <w:pPr>
      <w:ind w:left="720"/>
      <w:contextualSpacing/>
    </w:pPr>
  </w:style>
  <w:style w:type="paragraph" w:styleId="a6">
    <w:name w:val="footnote text"/>
    <w:basedOn w:val="a"/>
    <w:link w:val="a7"/>
    <w:uiPriority w:val="99"/>
    <w:semiHidden/>
    <w:unhideWhenUsed/>
    <w:rsid w:val="0047542D"/>
    <w:rPr>
      <w:sz w:val="20"/>
      <w:szCs w:val="20"/>
    </w:rPr>
  </w:style>
  <w:style w:type="character" w:customStyle="1" w:styleId="a7">
    <w:name w:val="טקסט הערת שוליים תו"/>
    <w:basedOn w:val="a0"/>
    <w:link w:val="a6"/>
    <w:uiPriority w:val="99"/>
    <w:semiHidden/>
    <w:rsid w:val="0047542D"/>
    <w:rPr>
      <w:sz w:val="20"/>
      <w:szCs w:val="20"/>
    </w:rPr>
  </w:style>
  <w:style w:type="character" w:styleId="a8">
    <w:name w:val="footnote reference"/>
    <w:basedOn w:val="a0"/>
    <w:uiPriority w:val="99"/>
    <w:semiHidden/>
    <w:unhideWhenUsed/>
    <w:rsid w:val="0047542D"/>
    <w:rPr>
      <w:vertAlign w:val="superscript"/>
    </w:rPr>
  </w:style>
  <w:style w:type="character" w:styleId="Hyperlink">
    <w:name w:val="Hyperlink"/>
    <w:basedOn w:val="a0"/>
    <w:uiPriority w:val="99"/>
    <w:unhideWhenUsed/>
    <w:rsid w:val="0047542D"/>
    <w:rPr>
      <w:color w:val="0563C1" w:themeColor="hyperlink"/>
      <w:u w:val="single"/>
    </w:rPr>
  </w:style>
  <w:style w:type="character" w:styleId="a9">
    <w:name w:val="Unresolved Mention"/>
    <w:basedOn w:val="a0"/>
    <w:uiPriority w:val="99"/>
    <w:semiHidden/>
    <w:unhideWhenUsed/>
    <w:rsid w:val="0047542D"/>
    <w:rPr>
      <w:color w:val="605E5C"/>
      <w:shd w:val="clear" w:color="auto" w:fill="E1DFDD"/>
    </w:rPr>
  </w:style>
  <w:style w:type="character" w:customStyle="1" w:styleId="hascaption">
    <w:name w:val="hascaption"/>
    <w:basedOn w:val="a0"/>
    <w:rsid w:val="00565C38"/>
  </w:style>
  <w:style w:type="character" w:customStyle="1" w:styleId="textexposedshow">
    <w:name w:val="text_exposed_show"/>
    <w:basedOn w:val="a0"/>
    <w:rsid w:val="00565C38"/>
  </w:style>
  <w:style w:type="character" w:customStyle="1" w:styleId="hvr">
    <w:name w:val="hvr"/>
    <w:basedOn w:val="a0"/>
    <w:rsid w:val="009B6ED9"/>
  </w:style>
  <w:style w:type="character" w:customStyle="1" w:styleId="illustration">
    <w:name w:val="illustration"/>
    <w:basedOn w:val="a0"/>
    <w:rsid w:val="009B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7067">
      <w:bodyDiv w:val="1"/>
      <w:marLeft w:val="0"/>
      <w:marRight w:val="0"/>
      <w:marTop w:val="0"/>
      <w:marBottom w:val="0"/>
      <w:divBdr>
        <w:top w:val="none" w:sz="0" w:space="0" w:color="auto"/>
        <w:left w:val="none" w:sz="0" w:space="0" w:color="auto"/>
        <w:bottom w:val="none" w:sz="0" w:space="0" w:color="auto"/>
        <w:right w:val="none" w:sz="0" w:space="0" w:color="auto"/>
      </w:divBdr>
    </w:div>
    <w:div w:id="133642835">
      <w:bodyDiv w:val="1"/>
      <w:marLeft w:val="0"/>
      <w:marRight w:val="0"/>
      <w:marTop w:val="0"/>
      <w:marBottom w:val="0"/>
      <w:divBdr>
        <w:top w:val="none" w:sz="0" w:space="0" w:color="auto"/>
        <w:left w:val="none" w:sz="0" w:space="0" w:color="auto"/>
        <w:bottom w:val="none" w:sz="0" w:space="0" w:color="auto"/>
        <w:right w:val="none" w:sz="0" w:space="0" w:color="auto"/>
      </w:divBdr>
      <w:divsChild>
        <w:div w:id="1857694533">
          <w:marLeft w:val="0"/>
          <w:marRight w:val="0"/>
          <w:marTop w:val="0"/>
          <w:marBottom w:val="0"/>
          <w:divBdr>
            <w:top w:val="none" w:sz="0" w:space="0" w:color="auto"/>
            <w:left w:val="none" w:sz="0" w:space="0" w:color="auto"/>
            <w:bottom w:val="none" w:sz="0" w:space="0" w:color="auto"/>
            <w:right w:val="none" w:sz="0" w:space="0" w:color="auto"/>
          </w:divBdr>
          <w:divsChild>
            <w:div w:id="407463152">
              <w:marLeft w:val="0"/>
              <w:marRight w:val="0"/>
              <w:marTop w:val="0"/>
              <w:marBottom w:val="0"/>
              <w:divBdr>
                <w:top w:val="none" w:sz="0" w:space="0" w:color="auto"/>
                <w:left w:val="none" w:sz="0" w:space="0" w:color="auto"/>
                <w:bottom w:val="none" w:sz="0" w:space="0" w:color="auto"/>
                <w:right w:val="none" w:sz="0" w:space="0" w:color="auto"/>
              </w:divBdr>
              <w:divsChild>
                <w:div w:id="16286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50158">
      <w:bodyDiv w:val="1"/>
      <w:marLeft w:val="0"/>
      <w:marRight w:val="0"/>
      <w:marTop w:val="0"/>
      <w:marBottom w:val="0"/>
      <w:divBdr>
        <w:top w:val="none" w:sz="0" w:space="0" w:color="auto"/>
        <w:left w:val="none" w:sz="0" w:space="0" w:color="auto"/>
        <w:bottom w:val="none" w:sz="0" w:space="0" w:color="auto"/>
        <w:right w:val="none" w:sz="0" w:space="0" w:color="auto"/>
      </w:divBdr>
    </w:div>
    <w:div w:id="416296014">
      <w:bodyDiv w:val="1"/>
      <w:marLeft w:val="0"/>
      <w:marRight w:val="0"/>
      <w:marTop w:val="0"/>
      <w:marBottom w:val="0"/>
      <w:divBdr>
        <w:top w:val="none" w:sz="0" w:space="0" w:color="auto"/>
        <w:left w:val="none" w:sz="0" w:space="0" w:color="auto"/>
        <w:bottom w:val="none" w:sz="0" w:space="0" w:color="auto"/>
        <w:right w:val="none" w:sz="0" w:space="0" w:color="auto"/>
      </w:divBdr>
    </w:div>
    <w:div w:id="569854941">
      <w:bodyDiv w:val="1"/>
      <w:marLeft w:val="0"/>
      <w:marRight w:val="0"/>
      <w:marTop w:val="0"/>
      <w:marBottom w:val="0"/>
      <w:divBdr>
        <w:top w:val="none" w:sz="0" w:space="0" w:color="auto"/>
        <w:left w:val="none" w:sz="0" w:space="0" w:color="auto"/>
        <w:bottom w:val="none" w:sz="0" w:space="0" w:color="auto"/>
        <w:right w:val="none" w:sz="0" w:space="0" w:color="auto"/>
      </w:divBdr>
      <w:divsChild>
        <w:div w:id="1045713438">
          <w:marLeft w:val="0"/>
          <w:marRight w:val="0"/>
          <w:marTop w:val="0"/>
          <w:marBottom w:val="0"/>
          <w:divBdr>
            <w:top w:val="none" w:sz="0" w:space="0" w:color="auto"/>
            <w:left w:val="none" w:sz="0" w:space="0" w:color="auto"/>
            <w:bottom w:val="none" w:sz="0" w:space="0" w:color="auto"/>
            <w:right w:val="none" w:sz="0" w:space="0" w:color="auto"/>
          </w:divBdr>
          <w:divsChild>
            <w:div w:id="238759364">
              <w:marLeft w:val="0"/>
              <w:marRight w:val="0"/>
              <w:marTop w:val="0"/>
              <w:marBottom w:val="0"/>
              <w:divBdr>
                <w:top w:val="none" w:sz="0" w:space="0" w:color="auto"/>
                <w:left w:val="none" w:sz="0" w:space="0" w:color="auto"/>
                <w:bottom w:val="none" w:sz="0" w:space="0" w:color="auto"/>
                <w:right w:val="none" w:sz="0" w:space="0" w:color="auto"/>
              </w:divBdr>
            </w:div>
            <w:div w:id="1051419469">
              <w:marLeft w:val="0"/>
              <w:marRight w:val="0"/>
              <w:marTop w:val="0"/>
              <w:marBottom w:val="0"/>
              <w:divBdr>
                <w:top w:val="none" w:sz="0" w:space="0" w:color="auto"/>
                <w:left w:val="none" w:sz="0" w:space="0" w:color="auto"/>
                <w:bottom w:val="none" w:sz="0" w:space="0" w:color="auto"/>
                <w:right w:val="none" w:sz="0" w:space="0" w:color="auto"/>
              </w:divBdr>
            </w:div>
            <w:div w:id="436486315">
              <w:marLeft w:val="0"/>
              <w:marRight w:val="0"/>
              <w:marTop w:val="0"/>
              <w:marBottom w:val="0"/>
              <w:divBdr>
                <w:top w:val="none" w:sz="0" w:space="0" w:color="auto"/>
                <w:left w:val="none" w:sz="0" w:space="0" w:color="auto"/>
                <w:bottom w:val="none" w:sz="0" w:space="0" w:color="auto"/>
                <w:right w:val="none" w:sz="0" w:space="0" w:color="auto"/>
              </w:divBdr>
            </w:div>
            <w:div w:id="62066471">
              <w:marLeft w:val="0"/>
              <w:marRight w:val="0"/>
              <w:marTop w:val="0"/>
              <w:marBottom w:val="0"/>
              <w:divBdr>
                <w:top w:val="none" w:sz="0" w:space="0" w:color="auto"/>
                <w:left w:val="none" w:sz="0" w:space="0" w:color="auto"/>
                <w:bottom w:val="none" w:sz="0" w:space="0" w:color="auto"/>
                <w:right w:val="none" w:sz="0" w:space="0" w:color="auto"/>
              </w:divBdr>
            </w:div>
            <w:div w:id="1513376320">
              <w:marLeft w:val="0"/>
              <w:marRight w:val="0"/>
              <w:marTop w:val="0"/>
              <w:marBottom w:val="0"/>
              <w:divBdr>
                <w:top w:val="none" w:sz="0" w:space="0" w:color="auto"/>
                <w:left w:val="none" w:sz="0" w:space="0" w:color="auto"/>
                <w:bottom w:val="none" w:sz="0" w:space="0" w:color="auto"/>
                <w:right w:val="none" w:sz="0" w:space="0" w:color="auto"/>
              </w:divBdr>
            </w:div>
            <w:div w:id="7369396">
              <w:marLeft w:val="0"/>
              <w:marRight w:val="0"/>
              <w:marTop w:val="0"/>
              <w:marBottom w:val="0"/>
              <w:divBdr>
                <w:top w:val="none" w:sz="0" w:space="0" w:color="auto"/>
                <w:left w:val="none" w:sz="0" w:space="0" w:color="auto"/>
                <w:bottom w:val="none" w:sz="0" w:space="0" w:color="auto"/>
                <w:right w:val="none" w:sz="0" w:space="0" w:color="auto"/>
              </w:divBdr>
              <w:divsChild>
                <w:div w:id="106389989">
                  <w:marLeft w:val="0"/>
                  <w:marRight w:val="0"/>
                  <w:marTop w:val="0"/>
                  <w:marBottom w:val="0"/>
                  <w:divBdr>
                    <w:top w:val="none" w:sz="0" w:space="0" w:color="auto"/>
                    <w:left w:val="none" w:sz="0" w:space="0" w:color="auto"/>
                    <w:bottom w:val="none" w:sz="0" w:space="0" w:color="auto"/>
                    <w:right w:val="none" w:sz="0" w:space="0" w:color="auto"/>
                  </w:divBdr>
                </w:div>
                <w:div w:id="1019813396">
                  <w:marLeft w:val="0"/>
                  <w:marRight w:val="0"/>
                  <w:marTop w:val="0"/>
                  <w:marBottom w:val="0"/>
                  <w:divBdr>
                    <w:top w:val="none" w:sz="0" w:space="0" w:color="auto"/>
                    <w:left w:val="none" w:sz="0" w:space="0" w:color="auto"/>
                    <w:bottom w:val="none" w:sz="0" w:space="0" w:color="auto"/>
                    <w:right w:val="none" w:sz="0" w:space="0" w:color="auto"/>
                  </w:divBdr>
                </w:div>
              </w:divsChild>
            </w:div>
            <w:div w:id="494297954">
              <w:marLeft w:val="0"/>
              <w:marRight w:val="0"/>
              <w:marTop w:val="0"/>
              <w:marBottom w:val="0"/>
              <w:divBdr>
                <w:top w:val="none" w:sz="0" w:space="0" w:color="auto"/>
                <w:left w:val="none" w:sz="0" w:space="0" w:color="auto"/>
                <w:bottom w:val="none" w:sz="0" w:space="0" w:color="auto"/>
                <w:right w:val="none" w:sz="0" w:space="0" w:color="auto"/>
              </w:divBdr>
            </w:div>
          </w:divsChild>
        </w:div>
        <w:div w:id="1590190147">
          <w:marLeft w:val="0"/>
          <w:marRight w:val="0"/>
          <w:marTop w:val="0"/>
          <w:marBottom w:val="0"/>
          <w:divBdr>
            <w:top w:val="none" w:sz="0" w:space="0" w:color="auto"/>
            <w:left w:val="none" w:sz="0" w:space="0" w:color="auto"/>
            <w:bottom w:val="none" w:sz="0" w:space="0" w:color="auto"/>
            <w:right w:val="none" w:sz="0" w:space="0" w:color="auto"/>
          </w:divBdr>
        </w:div>
      </w:divsChild>
    </w:div>
    <w:div w:id="663775243">
      <w:bodyDiv w:val="1"/>
      <w:marLeft w:val="0"/>
      <w:marRight w:val="0"/>
      <w:marTop w:val="0"/>
      <w:marBottom w:val="0"/>
      <w:divBdr>
        <w:top w:val="none" w:sz="0" w:space="0" w:color="auto"/>
        <w:left w:val="none" w:sz="0" w:space="0" w:color="auto"/>
        <w:bottom w:val="none" w:sz="0" w:space="0" w:color="auto"/>
        <w:right w:val="none" w:sz="0" w:space="0" w:color="auto"/>
      </w:divBdr>
    </w:div>
    <w:div w:id="1048341510">
      <w:bodyDiv w:val="1"/>
      <w:marLeft w:val="0"/>
      <w:marRight w:val="0"/>
      <w:marTop w:val="0"/>
      <w:marBottom w:val="0"/>
      <w:divBdr>
        <w:top w:val="none" w:sz="0" w:space="0" w:color="auto"/>
        <w:left w:val="none" w:sz="0" w:space="0" w:color="auto"/>
        <w:bottom w:val="none" w:sz="0" w:space="0" w:color="auto"/>
        <w:right w:val="none" w:sz="0" w:space="0" w:color="auto"/>
      </w:divBdr>
      <w:divsChild>
        <w:div w:id="161941242">
          <w:marLeft w:val="0"/>
          <w:marRight w:val="0"/>
          <w:marTop w:val="0"/>
          <w:marBottom w:val="0"/>
          <w:divBdr>
            <w:top w:val="none" w:sz="0" w:space="0" w:color="auto"/>
            <w:left w:val="none" w:sz="0" w:space="0" w:color="auto"/>
            <w:bottom w:val="none" w:sz="0" w:space="0" w:color="auto"/>
            <w:right w:val="none" w:sz="0" w:space="0" w:color="auto"/>
          </w:divBdr>
          <w:divsChild>
            <w:div w:id="1664581000">
              <w:marLeft w:val="0"/>
              <w:marRight w:val="0"/>
              <w:marTop w:val="0"/>
              <w:marBottom w:val="0"/>
              <w:divBdr>
                <w:top w:val="none" w:sz="0" w:space="0" w:color="auto"/>
                <w:left w:val="none" w:sz="0" w:space="0" w:color="auto"/>
                <w:bottom w:val="none" w:sz="0" w:space="0" w:color="auto"/>
                <w:right w:val="none" w:sz="0" w:space="0" w:color="auto"/>
              </w:divBdr>
              <w:divsChild>
                <w:div w:id="8309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3929">
      <w:bodyDiv w:val="1"/>
      <w:marLeft w:val="0"/>
      <w:marRight w:val="0"/>
      <w:marTop w:val="0"/>
      <w:marBottom w:val="0"/>
      <w:divBdr>
        <w:top w:val="none" w:sz="0" w:space="0" w:color="auto"/>
        <w:left w:val="none" w:sz="0" w:space="0" w:color="auto"/>
        <w:bottom w:val="none" w:sz="0" w:space="0" w:color="auto"/>
        <w:right w:val="none" w:sz="0" w:space="0" w:color="auto"/>
      </w:divBdr>
      <w:divsChild>
        <w:div w:id="896162374">
          <w:marLeft w:val="0"/>
          <w:marRight w:val="0"/>
          <w:marTop w:val="0"/>
          <w:marBottom w:val="0"/>
          <w:divBdr>
            <w:top w:val="none" w:sz="0" w:space="0" w:color="auto"/>
            <w:left w:val="none" w:sz="0" w:space="0" w:color="auto"/>
            <w:bottom w:val="none" w:sz="0" w:space="0" w:color="auto"/>
            <w:right w:val="none" w:sz="0" w:space="0" w:color="auto"/>
          </w:divBdr>
          <w:divsChild>
            <w:div w:id="474104077">
              <w:marLeft w:val="0"/>
              <w:marRight w:val="0"/>
              <w:marTop w:val="0"/>
              <w:marBottom w:val="0"/>
              <w:divBdr>
                <w:top w:val="none" w:sz="0" w:space="0" w:color="auto"/>
                <w:left w:val="none" w:sz="0" w:space="0" w:color="auto"/>
                <w:bottom w:val="none" w:sz="0" w:space="0" w:color="auto"/>
                <w:right w:val="none" w:sz="0" w:space="0" w:color="auto"/>
              </w:divBdr>
              <w:divsChild>
                <w:div w:id="15209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38859">
      <w:bodyDiv w:val="1"/>
      <w:marLeft w:val="0"/>
      <w:marRight w:val="0"/>
      <w:marTop w:val="0"/>
      <w:marBottom w:val="0"/>
      <w:divBdr>
        <w:top w:val="none" w:sz="0" w:space="0" w:color="auto"/>
        <w:left w:val="none" w:sz="0" w:space="0" w:color="auto"/>
        <w:bottom w:val="none" w:sz="0" w:space="0" w:color="auto"/>
        <w:right w:val="none" w:sz="0" w:space="0" w:color="auto"/>
      </w:divBdr>
      <w:divsChild>
        <w:div w:id="108860993">
          <w:marLeft w:val="0"/>
          <w:marRight w:val="0"/>
          <w:marTop w:val="0"/>
          <w:marBottom w:val="0"/>
          <w:divBdr>
            <w:top w:val="none" w:sz="0" w:space="0" w:color="auto"/>
            <w:left w:val="none" w:sz="0" w:space="0" w:color="auto"/>
            <w:bottom w:val="none" w:sz="0" w:space="0" w:color="auto"/>
            <w:right w:val="none" w:sz="0" w:space="0" w:color="auto"/>
          </w:divBdr>
          <w:divsChild>
            <w:div w:id="1782871595">
              <w:marLeft w:val="0"/>
              <w:marRight w:val="0"/>
              <w:marTop w:val="0"/>
              <w:marBottom w:val="0"/>
              <w:divBdr>
                <w:top w:val="none" w:sz="0" w:space="0" w:color="auto"/>
                <w:left w:val="none" w:sz="0" w:space="0" w:color="auto"/>
                <w:bottom w:val="none" w:sz="0" w:space="0" w:color="auto"/>
                <w:right w:val="none" w:sz="0" w:space="0" w:color="auto"/>
              </w:divBdr>
              <w:divsChild>
                <w:div w:id="10972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5031">
      <w:bodyDiv w:val="1"/>
      <w:marLeft w:val="0"/>
      <w:marRight w:val="0"/>
      <w:marTop w:val="0"/>
      <w:marBottom w:val="0"/>
      <w:divBdr>
        <w:top w:val="none" w:sz="0" w:space="0" w:color="auto"/>
        <w:left w:val="none" w:sz="0" w:space="0" w:color="auto"/>
        <w:bottom w:val="none" w:sz="0" w:space="0" w:color="auto"/>
        <w:right w:val="none" w:sz="0" w:space="0" w:color="auto"/>
      </w:divBdr>
      <w:divsChild>
        <w:div w:id="777065112">
          <w:marLeft w:val="0"/>
          <w:marRight w:val="0"/>
          <w:marTop w:val="0"/>
          <w:marBottom w:val="0"/>
          <w:divBdr>
            <w:top w:val="none" w:sz="0" w:space="0" w:color="auto"/>
            <w:left w:val="none" w:sz="0" w:space="0" w:color="auto"/>
            <w:bottom w:val="none" w:sz="0" w:space="0" w:color="auto"/>
            <w:right w:val="none" w:sz="0" w:space="0" w:color="auto"/>
          </w:divBdr>
          <w:divsChild>
            <w:div w:id="1153447547">
              <w:marLeft w:val="0"/>
              <w:marRight w:val="0"/>
              <w:marTop w:val="0"/>
              <w:marBottom w:val="0"/>
              <w:divBdr>
                <w:top w:val="none" w:sz="0" w:space="0" w:color="auto"/>
                <w:left w:val="none" w:sz="0" w:space="0" w:color="auto"/>
                <w:bottom w:val="none" w:sz="0" w:space="0" w:color="auto"/>
                <w:right w:val="none" w:sz="0" w:space="0" w:color="auto"/>
              </w:divBdr>
              <w:divsChild>
                <w:div w:id="17696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73480">
      <w:bodyDiv w:val="1"/>
      <w:marLeft w:val="0"/>
      <w:marRight w:val="0"/>
      <w:marTop w:val="0"/>
      <w:marBottom w:val="0"/>
      <w:divBdr>
        <w:top w:val="none" w:sz="0" w:space="0" w:color="auto"/>
        <w:left w:val="none" w:sz="0" w:space="0" w:color="auto"/>
        <w:bottom w:val="none" w:sz="0" w:space="0" w:color="auto"/>
        <w:right w:val="none" w:sz="0" w:space="0" w:color="auto"/>
      </w:divBdr>
    </w:div>
    <w:div w:id="1584677468">
      <w:bodyDiv w:val="1"/>
      <w:marLeft w:val="0"/>
      <w:marRight w:val="0"/>
      <w:marTop w:val="0"/>
      <w:marBottom w:val="0"/>
      <w:divBdr>
        <w:top w:val="none" w:sz="0" w:space="0" w:color="auto"/>
        <w:left w:val="none" w:sz="0" w:space="0" w:color="auto"/>
        <w:bottom w:val="none" w:sz="0" w:space="0" w:color="auto"/>
        <w:right w:val="none" w:sz="0" w:space="0" w:color="auto"/>
      </w:divBdr>
    </w:div>
    <w:div w:id="1755128235">
      <w:bodyDiv w:val="1"/>
      <w:marLeft w:val="0"/>
      <w:marRight w:val="0"/>
      <w:marTop w:val="0"/>
      <w:marBottom w:val="0"/>
      <w:divBdr>
        <w:top w:val="none" w:sz="0" w:space="0" w:color="auto"/>
        <w:left w:val="none" w:sz="0" w:space="0" w:color="auto"/>
        <w:bottom w:val="none" w:sz="0" w:space="0" w:color="auto"/>
        <w:right w:val="none" w:sz="0" w:space="0" w:color="auto"/>
      </w:divBdr>
      <w:divsChild>
        <w:div w:id="656540648">
          <w:marLeft w:val="0"/>
          <w:marRight w:val="0"/>
          <w:marTop w:val="0"/>
          <w:marBottom w:val="0"/>
          <w:divBdr>
            <w:top w:val="none" w:sz="0" w:space="0" w:color="auto"/>
            <w:left w:val="none" w:sz="0" w:space="0" w:color="auto"/>
            <w:bottom w:val="none" w:sz="0" w:space="0" w:color="auto"/>
            <w:right w:val="none" w:sz="0" w:space="0" w:color="auto"/>
          </w:divBdr>
          <w:divsChild>
            <w:div w:id="1672443379">
              <w:marLeft w:val="0"/>
              <w:marRight w:val="0"/>
              <w:marTop w:val="0"/>
              <w:marBottom w:val="0"/>
              <w:divBdr>
                <w:top w:val="none" w:sz="0" w:space="0" w:color="auto"/>
                <w:left w:val="none" w:sz="0" w:space="0" w:color="auto"/>
                <w:bottom w:val="none" w:sz="0" w:space="0" w:color="auto"/>
                <w:right w:val="none" w:sz="0" w:space="0" w:color="auto"/>
              </w:divBdr>
              <w:divsChild>
                <w:div w:id="13072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3653">
      <w:bodyDiv w:val="1"/>
      <w:marLeft w:val="0"/>
      <w:marRight w:val="0"/>
      <w:marTop w:val="0"/>
      <w:marBottom w:val="0"/>
      <w:divBdr>
        <w:top w:val="none" w:sz="0" w:space="0" w:color="auto"/>
        <w:left w:val="none" w:sz="0" w:space="0" w:color="auto"/>
        <w:bottom w:val="none" w:sz="0" w:space="0" w:color="auto"/>
        <w:right w:val="none" w:sz="0" w:space="0" w:color="auto"/>
      </w:divBdr>
      <w:divsChild>
        <w:div w:id="340351389">
          <w:marLeft w:val="0"/>
          <w:marRight w:val="0"/>
          <w:marTop w:val="0"/>
          <w:marBottom w:val="0"/>
          <w:divBdr>
            <w:top w:val="none" w:sz="0" w:space="0" w:color="auto"/>
            <w:left w:val="none" w:sz="0" w:space="0" w:color="auto"/>
            <w:bottom w:val="none" w:sz="0" w:space="0" w:color="auto"/>
            <w:right w:val="none" w:sz="0" w:space="0" w:color="auto"/>
          </w:divBdr>
          <w:divsChild>
            <w:div w:id="1759671198">
              <w:marLeft w:val="0"/>
              <w:marRight w:val="0"/>
              <w:marTop w:val="0"/>
              <w:marBottom w:val="0"/>
              <w:divBdr>
                <w:top w:val="none" w:sz="0" w:space="0" w:color="auto"/>
                <w:left w:val="none" w:sz="0" w:space="0" w:color="auto"/>
                <w:bottom w:val="none" w:sz="0" w:space="0" w:color="auto"/>
                <w:right w:val="none" w:sz="0" w:space="0" w:color="auto"/>
              </w:divBdr>
              <w:divsChild>
                <w:div w:id="8127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lscongress2020.com/nlscongress/the-orientation-text" TargetMode="External"/><Relationship Id="rId1" Type="http://schemas.openxmlformats.org/officeDocument/2006/relationships/hyperlink" Target="http://iclo-nls.org/wp-content/uploads/Pdf/Propositionof9October19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3CAC1-43CE-5F4E-9DAC-36C73CA1AF3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3845</Words>
  <Characters>19226</Characters>
  <Application>Microsoft Office Word</Application>
  <DocSecurity>0</DocSecurity>
  <Lines>160</Lines>
  <Paragraphs>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Florencia FC</dc:creator>
  <cp:keywords/>
  <dc:description/>
  <cp:lastModifiedBy>Microsoft Office User</cp:lastModifiedBy>
  <cp:revision>2</cp:revision>
  <dcterms:created xsi:type="dcterms:W3CDTF">2020-08-05T10:27:00Z</dcterms:created>
  <dcterms:modified xsi:type="dcterms:W3CDTF">2020-08-05T10:27:00Z</dcterms:modified>
</cp:coreProperties>
</file>